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3AB41E" w14:textId="77777777" w:rsidR="0086313C" w:rsidRPr="00663D31" w:rsidRDefault="0086313C" w:rsidP="004515A3">
      <w:pPr>
        <w:spacing w:after="0"/>
        <w:rPr>
          <w:rFonts w:ascii="Sylfaen" w:hAnsi="Sylfaen"/>
          <w:lang w:val="ka-GE"/>
        </w:rPr>
      </w:pPr>
    </w:p>
    <w:p w14:paraId="531CC6A1" w14:textId="77777777" w:rsidR="0086313C" w:rsidRPr="00663D31" w:rsidRDefault="0086313C" w:rsidP="004515A3">
      <w:pPr>
        <w:spacing w:after="0" w:line="288" w:lineRule="auto"/>
        <w:rPr>
          <w:rFonts w:ascii="Sylfaen" w:hAnsi="Sylfaen"/>
          <w:sz w:val="2"/>
          <w:szCs w:val="2"/>
          <w:lang w:val="ka-GE"/>
        </w:rPr>
      </w:pPr>
    </w:p>
    <w:p w14:paraId="11FCDF44" w14:textId="77777777" w:rsidR="0086313C" w:rsidRPr="00663D31" w:rsidRDefault="0086313C" w:rsidP="004515A3">
      <w:pPr>
        <w:spacing w:after="0" w:line="288" w:lineRule="auto"/>
        <w:jc w:val="center"/>
        <w:rPr>
          <w:rFonts w:ascii="AcadNusx" w:hAnsi="AcadNusx"/>
          <w:sz w:val="2"/>
          <w:szCs w:val="2"/>
        </w:rPr>
      </w:pPr>
    </w:p>
    <w:p w14:paraId="2D0DDFD6" w14:textId="77777777" w:rsidR="0086313C" w:rsidRPr="00663D31" w:rsidRDefault="0086313C" w:rsidP="004515A3">
      <w:pPr>
        <w:spacing w:after="0" w:line="288" w:lineRule="auto"/>
        <w:jc w:val="center"/>
        <w:rPr>
          <w:rFonts w:ascii="AcadNusx" w:hAnsi="AcadNusx"/>
          <w:sz w:val="2"/>
          <w:szCs w:val="2"/>
        </w:rPr>
      </w:pPr>
    </w:p>
    <w:p w14:paraId="0850EE0F" w14:textId="77777777" w:rsidR="0086313C" w:rsidRPr="00663D31" w:rsidRDefault="0086313C" w:rsidP="004515A3">
      <w:pPr>
        <w:spacing w:after="0" w:line="288" w:lineRule="auto"/>
        <w:jc w:val="center"/>
        <w:rPr>
          <w:rFonts w:ascii="AcadNusx" w:hAnsi="AcadNusx"/>
          <w:sz w:val="2"/>
          <w:szCs w:val="2"/>
        </w:rPr>
      </w:pPr>
    </w:p>
    <w:p w14:paraId="23C97CB5" w14:textId="76889E79" w:rsidR="0086313C" w:rsidRPr="00663D31" w:rsidRDefault="0086313C" w:rsidP="004515A3">
      <w:pPr>
        <w:spacing w:after="0"/>
        <w:rPr>
          <w:rFonts w:ascii="AcadNusx" w:hAnsi="AcadNusx"/>
          <w:b/>
          <w:noProof/>
          <w:sz w:val="32"/>
          <w:szCs w:val="32"/>
        </w:rPr>
      </w:pPr>
      <w:r w:rsidRPr="00663D31">
        <w:rPr>
          <w:noProof/>
        </w:rPr>
        <w:drawing>
          <wp:anchor distT="0" distB="0" distL="114300" distR="114300" simplePos="0" relativeHeight="251659264" behindDoc="0" locked="0" layoutInCell="1" allowOverlap="1" wp14:anchorId="173F3B0C" wp14:editId="6FC8E83D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63D31">
        <w:rPr>
          <w:rFonts w:ascii="AcadNusx" w:hAnsi="AcadNusx"/>
          <w:b/>
          <w:noProof/>
        </w:rPr>
        <w:t xml:space="preserve">   </w:t>
      </w:r>
      <w:r w:rsidRPr="00663D31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663D31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663D31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Pr="00663D31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03C1FBA2" w14:textId="77777777" w:rsidR="0086313C" w:rsidRPr="00663D31" w:rsidRDefault="0086313C" w:rsidP="004515A3">
      <w:pPr>
        <w:spacing w:before="240" w:after="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663D31">
        <w:rPr>
          <w:rFonts w:ascii="Sylfaen" w:hAnsi="Sylfaen" w:cs="Sylfaen"/>
          <w:noProof/>
          <w:sz w:val="24"/>
          <w:szCs w:val="24"/>
        </w:rPr>
        <w:t xml:space="preserve">  </w:t>
      </w:r>
      <w:r w:rsidR="00E87E5E" w:rsidRPr="00663D31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663D31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663D31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663D31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14:paraId="43DF1B17" w14:textId="77777777" w:rsidR="0086313C" w:rsidRPr="00663D31" w:rsidRDefault="0086313C" w:rsidP="004515A3">
      <w:pPr>
        <w:spacing w:before="240" w:after="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663D31">
        <w:rPr>
          <w:rFonts w:ascii="Sylfaen" w:hAnsi="Sylfaen" w:cs="Sylfaen"/>
          <w:noProof/>
          <w:sz w:val="24"/>
          <w:szCs w:val="24"/>
          <w:lang w:val="ka-GE"/>
        </w:rPr>
        <w:t xml:space="preserve">  საგანმანათლებლო </w:t>
      </w:r>
      <w:r w:rsidRPr="00663D31">
        <w:rPr>
          <w:rFonts w:ascii="Sylfaen" w:hAnsi="Sylfaen" w:cs="Sylfaen"/>
          <w:noProof/>
          <w:sz w:val="24"/>
          <w:szCs w:val="24"/>
        </w:rPr>
        <w:t>პროგრამა</w:t>
      </w:r>
      <w:r w:rsidRPr="00663D31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663D31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663D31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 w:rsidRPr="00663D31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663D31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14:paraId="611F25C2" w14:textId="77777777" w:rsidR="0086313C" w:rsidRPr="00663D31" w:rsidRDefault="0086313C" w:rsidP="004515A3">
      <w:pPr>
        <w:spacing w:before="240" w:after="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02F86C9B" w14:textId="77777777" w:rsidR="002E591B" w:rsidRPr="00663D31" w:rsidRDefault="00B7373A" w:rsidP="004515A3">
      <w:pPr>
        <w:spacing w:before="240" w:after="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663D31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352922" w:rsidRPr="00663D31">
        <w:rPr>
          <w:rFonts w:ascii="Sylfaen" w:hAnsi="Sylfaen" w:cs="Sylfaen"/>
          <w:noProof/>
          <w:sz w:val="24"/>
          <w:szCs w:val="24"/>
          <w:lang w:val="ka-GE"/>
        </w:rPr>
        <w:t>ნერვული</w:t>
      </w:r>
      <w:r w:rsidR="00EE3633" w:rsidRPr="00663D31">
        <w:rPr>
          <w:rFonts w:ascii="Sylfaen" w:hAnsi="Sylfaen" w:cs="Sylfaen"/>
          <w:noProof/>
          <w:sz w:val="24"/>
          <w:szCs w:val="24"/>
          <w:lang w:val="ka-GE"/>
        </w:rPr>
        <w:t xml:space="preserve"> სისტემის</w:t>
      </w:r>
      <w:r w:rsidR="004522C9" w:rsidRPr="00663D31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17708D" w:rsidRPr="00663D31">
        <w:rPr>
          <w:rFonts w:ascii="Sylfaen" w:hAnsi="Sylfaen" w:cs="Sylfaen"/>
          <w:noProof/>
          <w:sz w:val="24"/>
          <w:szCs w:val="24"/>
          <w:lang w:val="ka-GE"/>
        </w:rPr>
        <w:t>პათოლოგიის</w:t>
      </w:r>
      <w:r w:rsidR="004522C9" w:rsidRPr="00663D31">
        <w:rPr>
          <w:rFonts w:ascii="Sylfaen" w:hAnsi="Sylfaen" w:cs="Sylfaen"/>
          <w:noProof/>
          <w:sz w:val="24"/>
          <w:szCs w:val="24"/>
          <w:lang w:val="ka-GE"/>
        </w:rPr>
        <w:t xml:space="preserve"> მოდული</w:t>
      </w:r>
    </w:p>
    <w:p w14:paraId="0F6B23B8" w14:textId="77777777" w:rsidR="002E591B" w:rsidRPr="00663D31" w:rsidRDefault="00BD2101" w:rsidP="004515A3">
      <w:pPr>
        <w:spacing w:before="240" w:after="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663D31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813103" w:rsidRPr="00663D31">
        <w:rPr>
          <w:rFonts w:ascii="Sylfaen" w:hAnsi="Sylfaen" w:cs="Sylfaen"/>
          <w:noProof/>
          <w:sz w:val="24"/>
          <w:szCs w:val="24"/>
          <w:lang w:val="ka-GE"/>
        </w:rPr>
        <w:t>ებ</w:t>
      </w:r>
      <w:r w:rsidR="00492C56" w:rsidRPr="00663D31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14:paraId="2B0AACEB" w14:textId="77777777" w:rsidR="00E63584" w:rsidRPr="00663D31" w:rsidRDefault="00E63584" w:rsidP="004515A3">
      <w:pPr>
        <w:pStyle w:val="ListParagraph"/>
        <w:numPr>
          <w:ilvl w:val="0"/>
          <w:numId w:val="38"/>
        </w:numPr>
        <w:spacing w:before="240" w:after="0"/>
        <w:rPr>
          <w:rFonts w:ascii="Sylfaen" w:hAnsi="Sylfaen" w:cs="Sylfaen"/>
          <w:sz w:val="24"/>
          <w:szCs w:val="24"/>
          <w:lang w:val="ka-GE"/>
        </w:rPr>
      </w:pPr>
      <w:r w:rsidRPr="00663D31">
        <w:rPr>
          <w:rFonts w:ascii="Sylfaen" w:hAnsi="Sylfaen" w:cs="Sylfaen"/>
          <w:sz w:val="24"/>
          <w:szCs w:val="24"/>
          <w:lang w:val="ka-GE"/>
        </w:rPr>
        <w:t>თეიმურაზ თავხელიძე, პროფესორი</w:t>
      </w:r>
    </w:p>
    <w:p w14:paraId="539873A9" w14:textId="77777777" w:rsidR="00E63584" w:rsidRPr="00663D31" w:rsidRDefault="00E63584" w:rsidP="004515A3">
      <w:pPr>
        <w:pStyle w:val="ListParagraph"/>
        <w:numPr>
          <w:ilvl w:val="0"/>
          <w:numId w:val="38"/>
        </w:numPr>
        <w:spacing w:before="240" w:after="0"/>
        <w:rPr>
          <w:rFonts w:ascii="Sylfaen" w:hAnsi="Sylfaen" w:cs="Sylfaen"/>
          <w:sz w:val="24"/>
          <w:szCs w:val="24"/>
          <w:lang w:val="ka-GE"/>
        </w:rPr>
      </w:pPr>
      <w:r w:rsidRPr="00663D31">
        <w:rPr>
          <w:rFonts w:ascii="Sylfaen" w:hAnsi="Sylfaen" w:cs="Sylfaen"/>
          <w:sz w:val="24"/>
          <w:szCs w:val="24"/>
          <w:lang w:val="ka-GE"/>
        </w:rPr>
        <w:t>ნადეჟდა მუშკიაშვილი, ასოცირებული პროფესორი</w:t>
      </w:r>
    </w:p>
    <w:p w14:paraId="1A99EE64" w14:textId="4B3823AD" w:rsidR="00E63584" w:rsidRPr="00663D31" w:rsidRDefault="000C266D" w:rsidP="004515A3">
      <w:pPr>
        <w:pStyle w:val="ListParagraph"/>
        <w:numPr>
          <w:ilvl w:val="0"/>
          <w:numId w:val="38"/>
        </w:numPr>
        <w:spacing w:before="240" w:after="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663D31">
        <w:rPr>
          <w:rFonts w:ascii="Sylfaen" w:hAnsi="Sylfaen" w:cs="Sylfaen"/>
          <w:noProof/>
          <w:sz w:val="24"/>
          <w:szCs w:val="24"/>
          <w:lang w:val="ka-GE"/>
        </w:rPr>
        <w:t>მაია ჩხაიძე,</w:t>
      </w:r>
      <w:r w:rsidR="00E63584" w:rsidRPr="00663D31">
        <w:rPr>
          <w:rFonts w:ascii="Sylfaen" w:hAnsi="Sylfaen" w:cs="Sylfaen"/>
          <w:noProof/>
          <w:sz w:val="24"/>
          <w:szCs w:val="24"/>
        </w:rPr>
        <w:t xml:space="preserve"> </w:t>
      </w:r>
      <w:r w:rsidR="00E63584" w:rsidRPr="00663D31">
        <w:rPr>
          <w:rFonts w:ascii="Sylfaen" w:hAnsi="Sylfaen" w:cs="Sylfaen"/>
          <w:noProof/>
          <w:sz w:val="24"/>
          <w:szCs w:val="24"/>
          <w:lang w:val="ka-GE"/>
        </w:rPr>
        <w:t xml:space="preserve"> პროფესორი</w:t>
      </w:r>
    </w:p>
    <w:p w14:paraId="1E5B3D8F" w14:textId="77777777" w:rsidR="00E63584" w:rsidRPr="00663D31" w:rsidRDefault="00E63584" w:rsidP="004515A3">
      <w:pPr>
        <w:pStyle w:val="ListParagraph"/>
        <w:numPr>
          <w:ilvl w:val="0"/>
          <w:numId w:val="38"/>
        </w:numPr>
        <w:spacing w:before="240" w:after="0"/>
        <w:rPr>
          <w:rFonts w:ascii="Sylfaen" w:hAnsi="Sylfaen" w:cs="Sylfaen"/>
          <w:sz w:val="24"/>
          <w:szCs w:val="24"/>
          <w:lang w:val="ka-GE"/>
        </w:rPr>
      </w:pPr>
      <w:r w:rsidRPr="00663D31">
        <w:rPr>
          <w:rFonts w:ascii="Sylfaen" w:hAnsi="Sylfaen" w:cs="Sylfaen"/>
          <w:sz w:val="24"/>
          <w:szCs w:val="24"/>
          <w:lang w:val="ka-GE"/>
        </w:rPr>
        <w:t>ანა არჩვაძე, მოწვეული სპეციალისტი</w:t>
      </w:r>
    </w:p>
    <w:p w14:paraId="57CC2766" w14:textId="77777777" w:rsidR="00813103" w:rsidRPr="00663D31" w:rsidRDefault="00813103" w:rsidP="004515A3">
      <w:pPr>
        <w:spacing w:before="240" w:after="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64E4C0B4" w14:textId="77777777" w:rsidR="0086313C" w:rsidRPr="00663D31" w:rsidRDefault="0086313C" w:rsidP="004515A3">
      <w:pPr>
        <w:spacing w:before="240" w:after="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663D31">
        <w:rPr>
          <w:rFonts w:ascii="Sylfaen" w:hAnsi="Sylfaen" w:cs="Sylfaen"/>
          <w:b/>
          <w:noProof/>
          <w:sz w:val="32"/>
          <w:szCs w:val="32"/>
        </w:rPr>
        <w:t>ს</w:t>
      </w:r>
      <w:r w:rsidRPr="00663D31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63D31">
        <w:rPr>
          <w:rFonts w:ascii="Sylfaen" w:hAnsi="Sylfaen" w:cs="Sylfaen"/>
          <w:b/>
          <w:noProof/>
          <w:sz w:val="32"/>
          <w:szCs w:val="32"/>
        </w:rPr>
        <w:t>ი</w:t>
      </w:r>
      <w:r w:rsidRPr="00663D31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63D31">
        <w:rPr>
          <w:rFonts w:ascii="Sylfaen" w:hAnsi="Sylfaen" w:cs="Sylfaen"/>
          <w:b/>
          <w:noProof/>
          <w:sz w:val="32"/>
          <w:szCs w:val="32"/>
        </w:rPr>
        <w:t>ლ</w:t>
      </w:r>
      <w:r w:rsidRPr="00663D31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63D31">
        <w:rPr>
          <w:rFonts w:ascii="Sylfaen" w:hAnsi="Sylfaen" w:cs="Sylfaen"/>
          <w:b/>
          <w:noProof/>
          <w:sz w:val="32"/>
          <w:szCs w:val="32"/>
        </w:rPr>
        <w:t>ა</w:t>
      </w:r>
      <w:r w:rsidRPr="00663D31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63D31">
        <w:rPr>
          <w:rFonts w:ascii="Sylfaen" w:hAnsi="Sylfaen" w:cs="Sylfaen"/>
          <w:b/>
          <w:noProof/>
          <w:sz w:val="32"/>
          <w:szCs w:val="32"/>
        </w:rPr>
        <w:t>ბ</w:t>
      </w:r>
      <w:r w:rsidRPr="00663D31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63D31">
        <w:rPr>
          <w:rFonts w:ascii="Sylfaen" w:hAnsi="Sylfaen" w:cs="Sylfaen"/>
          <w:b/>
          <w:noProof/>
          <w:sz w:val="32"/>
          <w:szCs w:val="32"/>
        </w:rPr>
        <w:t>უ</w:t>
      </w:r>
      <w:r w:rsidRPr="00663D31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63D31">
        <w:rPr>
          <w:rFonts w:ascii="Sylfaen" w:hAnsi="Sylfaen" w:cs="Sylfaen"/>
          <w:b/>
          <w:noProof/>
          <w:sz w:val="32"/>
          <w:szCs w:val="32"/>
        </w:rPr>
        <w:t>ს</w:t>
      </w:r>
      <w:r w:rsidRPr="00663D31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63D31">
        <w:rPr>
          <w:rFonts w:ascii="Sylfaen" w:hAnsi="Sylfaen" w:cs="Sylfaen"/>
          <w:b/>
          <w:noProof/>
          <w:sz w:val="32"/>
          <w:szCs w:val="32"/>
        </w:rPr>
        <w:t>ი</w:t>
      </w:r>
    </w:p>
    <w:p w14:paraId="36C1A3B7" w14:textId="77777777" w:rsidR="0086313C" w:rsidRPr="00663D31" w:rsidRDefault="0086313C" w:rsidP="004515A3">
      <w:pPr>
        <w:spacing w:before="240" w:after="0"/>
        <w:jc w:val="center"/>
        <w:rPr>
          <w:rFonts w:ascii="Sylfaen" w:hAnsi="Sylfaen" w:cs="Sylfaen"/>
          <w:b/>
          <w:noProof/>
        </w:rPr>
      </w:pPr>
    </w:p>
    <w:tbl>
      <w:tblPr>
        <w:tblW w:w="1566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5"/>
        <w:gridCol w:w="5135"/>
        <w:gridCol w:w="5760"/>
        <w:gridCol w:w="3510"/>
      </w:tblGrid>
      <w:tr w:rsidR="000903A7" w:rsidRPr="00663D31" w14:paraId="7BAC2D0B" w14:textId="77777777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273A7" w14:textId="77777777" w:rsidR="0086313C" w:rsidRPr="00663D31" w:rsidRDefault="0086313C" w:rsidP="004515A3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lastRenderedPageBreak/>
              <w:t>სასწავლო</w:t>
            </w:r>
            <w:proofErr w:type="spellEnd"/>
            <w:r w:rsidRPr="00663D3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  <w:r w:rsidRPr="00663D3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14:paraId="020BB526" w14:textId="77777777" w:rsidR="0086313C" w:rsidRPr="00663D31" w:rsidRDefault="0086313C" w:rsidP="004515A3">
            <w:pPr>
              <w:spacing w:after="0"/>
              <w:jc w:val="both"/>
              <w:rPr>
                <w:sz w:val="20"/>
                <w:szCs w:val="20"/>
                <w:lang w:val="ka-GE"/>
              </w:rPr>
            </w:pP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proofErr w:type="spellEnd"/>
            <w:r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205D" w14:textId="77777777" w:rsidR="004E3896" w:rsidRPr="00663D31" w:rsidRDefault="00352922" w:rsidP="004515A3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>ნერვული</w:t>
            </w:r>
            <w:r w:rsidR="00EE3633"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სისტემის</w:t>
            </w:r>
            <w:r w:rsidR="004522C9"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17708D"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>პათოლოგიის</w:t>
            </w:r>
            <w:r w:rsidR="004522C9"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მოდული</w:t>
            </w:r>
          </w:p>
          <w:p w14:paraId="75B3540B" w14:textId="22E657E3" w:rsidR="0086313C" w:rsidRPr="00663D31" w:rsidRDefault="00834EA9" w:rsidP="004515A3">
            <w:pPr>
              <w:spacing w:after="0"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834EA9">
              <w:rPr>
                <w:rFonts w:ascii="Sylfaen" w:hAnsi="Sylfaen"/>
                <w:sz w:val="20"/>
                <w:szCs w:val="20"/>
                <w:lang w:val="ka-GE"/>
              </w:rPr>
              <w:t>სპეციალობის პრეკლინიკური სავალდებულო</w:t>
            </w:r>
          </w:p>
        </w:tc>
      </w:tr>
      <w:tr w:rsidR="000903A7" w:rsidRPr="00663D31" w14:paraId="59281810" w14:textId="77777777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8F35D" w14:textId="77777777" w:rsidR="0086313C" w:rsidRPr="00663D31" w:rsidRDefault="0086313C" w:rsidP="004515A3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EDB5" w14:textId="77777777" w:rsidR="0086313C" w:rsidRPr="00663D31" w:rsidRDefault="006A6B54" w:rsidP="004515A3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813103" w:rsidRPr="00663D31" w14:paraId="6DBCEE79" w14:textId="77777777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FF972" w14:textId="77777777" w:rsidR="00813103" w:rsidRPr="00663D31" w:rsidRDefault="00813103" w:rsidP="004515A3">
            <w:pPr>
              <w:spacing w:after="0" w:line="240" w:lineRule="auto"/>
              <w:ind w:left="-426"/>
              <w:rPr>
                <w:rFonts w:ascii="Sylfaen" w:hAnsi="Sylfaen"/>
                <w:b/>
                <w:sz w:val="20"/>
                <w:szCs w:val="20"/>
              </w:rPr>
            </w:pPr>
            <w:r w:rsidRPr="00663D31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663D31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663D31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663D31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14:paraId="3581903D" w14:textId="77777777" w:rsidR="00813103" w:rsidRPr="00663D31" w:rsidRDefault="00813103" w:rsidP="004515A3">
            <w:pPr>
              <w:spacing w:after="0" w:line="240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t>სახელი</w:t>
            </w:r>
            <w:proofErr w:type="spellEnd"/>
            <w:r w:rsidRPr="00663D3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t>გვარი</w:t>
            </w:r>
            <w:proofErr w:type="spellEnd"/>
            <w:r w:rsidRPr="00663D31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t>საკონტაქტო</w:t>
            </w:r>
            <w:proofErr w:type="spellEnd"/>
            <w:r w:rsidRPr="00663D3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t>ინფორმაცია</w:t>
            </w:r>
            <w:proofErr w:type="spellEnd"/>
            <w:r w:rsidRPr="00663D31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B1165" w14:textId="77777777" w:rsidR="00FB0EFB" w:rsidRPr="007B710A" w:rsidRDefault="00FB0EFB" w:rsidP="00FB0EFB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თეიმურაზ თავხელიძე, პროფესორი; </w:t>
            </w:r>
            <w:r w:rsidRPr="007B710A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E-mail: </w:t>
            </w:r>
            <w:hyperlink r:id="rId9" w:history="1">
              <w:r w:rsidRPr="00114CDB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t</w:t>
              </w:r>
              <w:r w:rsidRPr="00834EA9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eimuraz.</w:t>
              </w:r>
              <w:r w:rsidRPr="00114CDB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tavxelidze@geomedi.edu.ge</w:t>
              </w:r>
            </w:hyperlink>
          </w:p>
          <w:p w14:paraId="3C973405" w14:textId="77777777" w:rsidR="00FB0EFB" w:rsidRPr="007B710A" w:rsidRDefault="00FB0EFB" w:rsidP="00FB0EFB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ნადეჟდა მუშკიაშვილი ასოცირებული პროფესორი; 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e-mail: </w:t>
            </w:r>
            <w:hyperlink r:id="rId10" w:history="1">
              <w:r w:rsidRPr="00114CDB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n</w:t>
              </w:r>
              <w:r w:rsidRPr="00834EA9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adejda.</w:t>
              </w:r>
              <w:r w:rsidRPr="00114CDB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mushkiashvili@geomedi.edu.ge</w:t>
              </w:r>
            </w:hyperlink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0FB3860D" w14:textId="3C9C5CE5" w:rsidR="00FB0EFB" w:rsidRPr="00900758" w:rsidRDefault="00507155" w:rsidP="00FB0EFB">
            <w:pPr>
              <w:ind w:left="360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834EA9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="00FB0EFB" w:rsidRPr="00834E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 </w:t>
            </w:r>
            <w:r w:rsidR="00FB0EFB" w:rsidRPr="0090075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პროფესორი  მაია ჩხაიძე</w:t>
            </w:r>
            <w:r w:rsidR="00FB0EFB" w:rsidRPr="00900758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FB0EFB" w:rsidRPr="0090075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e-mail: maia.chkhaidze@</w:t>
            </w:r>
            <w:r w:rsidR="00FB0EFB" w:rsidRPr="00834EA9">
              <w:rPr>
                <w:lang w:val="ka-GE"/>
              </w:rPr>
              <w:t xml:space="preserve"> </w:t>
            </w:r>
            <w:r w:rsidR="00FB0EFB" w:rsidRPr="0090075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geomedi.edu.ge  </w:t>
            </w:r>
          </w:p>
          <w:p w14:paraId="752A5937" w14:textId="3AD73B4F" w:rsidR="00FB0EFB" w:rsidRPr="00D01ED8" w:rsidRDefault="00507155" w:rsidP="00FB0EFB">
            <w:pPr>
              <w:spacing w:after="0" w:line="360" w:lineRule="auto"/>
              <w:ind w:left="36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4</w:t>
            </w:r>
            <w:r w:rsidR="00FB0EFB">
              <w:rPr>
                <w:rFonts w:ascii="Sylfaen" w:hAnsi="Sylfaen"/>
                <w:b/>
                <w:sz w:val="20"/>
                <w:szCs w:val="20"/>
              </w:rPr>
              <w:t xml:space="preserve">.    </w:t>
            </w:r>
            <w:r w:rsidR="00FB0EFB" w:rsidRPr="00D01ED8">
              <w:rPr>
                <w:rFonts w:ascii="Sylfaen" w:hAnsi="Sylfaen"/>
                <w:b/>
                <w:sz w:val="20"/>
                <w:szCs w:val="20"/>
                <w:lang w:val="ka-GE"/>
              </w:rPr>
              <w:t>ანა არჩვაძე მოწვეული სპეციალისტი;</w:t>
            </w:r>
            <w:r w:rsidR="00FB0EFB" w:rsidRPr="00D01ED8">
              <w:rPr>
                <w:rFonts w:ascii="Sylfaen" w:hAnsi="Sylfaen"/>
                <w:sz w:val="20"/>
                <w:szCs w:val="20"/>
              </w:rPr>
              <w:t xml:space="preserve">: </w:t>
            </w:r>
            <w:proofErr w:type="spellStart"/>
            <w:r w:rsidR="00FB0EFB" w:rsidRPr="00D01ED8">
              <w:rPr>
                <w:rFonts w:ascii="Sylfaen" w:hAnsi="Sylfaen"/>
                <w:sz w:val="20"/>
                <w:szCs w:val="20"/>
              </w:rPr>
              <w:t>ana.archvadze</w:t>
            </w:r>
            <w:proofErr w:type="spellEnd"/>
            <w:r w:rsidR="00FB0EFB" w:rsidRPr="00D01ED8">
              <w:rPr>
                <w:rFonts w:ascii="Sylfaen" w:hAnsi="Sylfaen"/>
                <w:sz w:val="20"/>
                <w:szCs w:val="20"/>
              </w:rPr>
              <w:t>@</w:t>
            </w:r>
            <w:r w:rsidR="00FB0EFB" w:rsidRPr="00D01ED8">
              <w:rPr>
                <w:rFonts w:ascii="Sylfaen" w:hAnsi="Sylfaen"/>
                <w:sz w:val="20"/>
                <w:szCs w:val="20"/>
                <w:lang w:val="ka-GE"/>
              </w:rPr>
              <w:t xml:space="preserve"> geomedi.edu.</w:t>
            </w:r>
            <w:proofErr w:type="spellStart"/>
            <w:r w:rsidR="00FB0EFB" w:rsidRPr="00D01ED8">
              <w:rPr>
                <w:rFonts w:ascii="Sylfaen" w:hAnsi="Sylfaen"/>
                <w:sz w:val="20"/>
                <w:szCs w:val="20"/>
              </w:rPr>
              <w:t>ge</w:t>
            </w:r>
            <w:proofErr w:type="spellEnd"/>
          </w:p>
          <w:p w14:paraId="481877E9" w14:textId="77777777" w:rsidR="00813103" w:rsidRPr="00663D31" w:rsidRDefault="00813103" w:rsidP="004515A3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</w:p>
        </w:tc>
      </w:tr>
      <w:tr w:rsidR="000903A7" w:rsidRPr="00663D31" w14:paraId="1902DADE" w14:textId="77777777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58714" w14:textId="77777777" w:rsidR="0086313C" w:rsidRPr="00663D31" w:rsidRDefault="0086313C" w:rsidP="004515A3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BCC21" w14:textId="77777777" w:rsidR="0086313C" w:rsidRPr="00663D31" w:rsidRDefault="0017708D" w:rsidP="004515A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Sylfaen"/>
                <w:i/>
                <w:sz w:val="20"/>
                <w:szCs w:val="20"/>
              </w:rPr>
              <w:t>VI</w:t>
            </w:r>
            <w:r w:rsidR="006A6B54" w:rsidRPr="00663D31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r w:rsidR="006A6B54" w:rsidRPr="00663D31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0903A7" w:rsidRPr="00663D31" w14:paraId="1BB78F1F" w14:textId="77777777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33810" w14:textId="77777777" w:rsidR="0086313C" w:rsidRPr="00663D31" w:rsidRDefault="0086313C" w:rsidP="004515A3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t>კრედიტების</w:t>
            </w:r>
            <w:proofErr w:type="spellEnd"/>
            <w:r w:rsidRPr="00663D3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t>რაოდენობა</w:t>
            </w:r>
            <w:proofErr w:type="spellEnd"/>
            <w:r w:rsidRPr="00663D3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33DA873E" w14:textId="77777777" w:rsidR="0086313C" w:rsidRPr="00663D31" w:rsidRDefault="0086313C" w:rsidP="004515A3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საკონსულტაციო დრო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32FA9" w14:textId="77777777" w:rsidR="006A6B54" w:rsidRPr="00663D31" w:rsidRDefault="006A6B54" w:rsidP="004515A3">
            <w:pPr>
              <w:spacing w:after="0"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lastRenderedPageBreak/>
              <w:t xml:space="preserve">კრედიტების რაოდენობა - </w:t>
            </w:r>
            <w:r w:rsidR="00E94C8E"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5</w:t>
            </w:r>
            <w:r w:rsidR="004B0E01"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; სულ </w:t>
            </w:r>
            <w:r w:rsidR="00E94C8E"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125</w:t>
            </w:r>
            <w:r w:rsidR="004B0E01"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00C853F2" w14:textId="77777777" w:rsidR="00EE3633" w:rsidRPr="00663D31" w:rsidRDefault="006A6B54" w:rsidP="004515A3">
            <w:pPr>
              <w:spacing w:after="0"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საკონტაქტო: </w:t>
            </w:r>
            <w:r w:rsidR="00E94C8E" w:rsidRPr="00663D31">
              <w:rPr>
                <w:rFonts w:ascii="Sylfaen" w:hAnsi="Sylfaen" w:cs="Sylfaen"/>
                <w:b/>
                <w:i/>
                <w:sz w:val="20"/>
                <w:szCs w:val="20"/>
              </w:rPr>
              <w:t>63</w:t>
            </w:r>
            <w:r w:rsidR="00DB7272"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20490D75" w14:textId="77777777" w:rsidR="006A6B54" w:rsidRPr="00663D31" w:rsidRDefault="00EE3633" w:rsidP="004515A3">
            <w:pPr>
              <w:spacing w:after="0"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დამოუკიდებელი მუშაობა - </w:t>
            </w:r>
            <w:r w:rsidR="00E94C8E" w:rsidRPr="00663D31">
              <w:rPr>
                <w:rFonts w:ascii="Sylfaen" w:hAnsi="Sylfaen" w:cs="Sylfaen"/>
                <w:b/>
                <w:i/>
                <w:sz w:val="20"/>
                <w:szCs w:val="20"/>
              </w:rPr>
              <w:t>62</w:t>
            </w:r>
            <w:r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2D96113B" w14:textId="77777777" w:rsidR="006A6B54" w:rsidRPr="00663D31" w:rsidRDefault="006A6B54" w:rsidP="004515A3">
            <w:pPr>
              <w:spacing w:after="0"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1. ლექცია - </w:t>
            </w:r>
            <w:r w:rsidR="009E5126" w:rsidRPr="00663D31">
              <w:rPr>
                <w:rFonts w:ascii="Sylfaen" w:hAnsi="Sylfaen" w:cs="Sylfaen"/>
                <w:b/>
                <w:i/>
                <w:sz w:val="20"/>
                <w:szCs w:val="20"/>
              </w:rPr>
              <w:t>24</w:t>
            </w:r>
            <w:r w:rsidR="00FC2671"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711FCD99" w14:textId="77777777" w:rsidR="006A6B54" w:rsidRPr="00663D31" w:rsidRDefault="006A6B54" w:rsidP="004515A3">
            <w:pPr>
              <w:spacing w:after="0"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2.  პრაქტიკული</w:t>
            </w:r>
            <w:r w:rsidR="00F37723" w:rsidRPr="00663D31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 </w:t>
            </w:r>
            <w:r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მეცადინეობა - </w:t>
            </w:r>
            <w:r w:rsidR="009E5126" w:rsidRPr="00663D31">
              <w:rPr>
                <w:rFonts w:ascii="Sylfaen" w:hAnsi="Sylfaen" w:cs="Sylfaen"/>
                <w:b/>
                <w:i/>
                <w:sz w:val="20"/>
                <w:szCs w:val="20"/>
              </w:rPr>
              <w:t>24</w:t>
            </w:r>
            <w:r w:rsidR="00FC2671"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6C1F61E0" w14:textId="77777777" w:rsidR="0086313C" w:rsidRPr="00663D31" w:rsidRDefault="00423885" w:rsidP="004515A3">
            <w:pPr>
              <w:spacing w:after="0"/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3</w:t>
            </w:r>
            <w:r w:rsidR="006A6B54"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</w:t>
            </w:r>
            <w:r w:rsidR="00EE3633" w:rsidRPr="00663D31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CBL </w:t>
            </w:r>
            <w:r w:rsidR="006A6B54"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- </w:t>
            </w:r>
            <w:r w:rsidR="00E94C8E"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10</w:t>
            </w:r>
            <w:r w:rsidR="009A7D86" w:rsidRPr="00663D31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 </w:t>
            </w:r>
            <w:r w:rsidR="006A6B54"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0AFAB734" w14:textId="77777777" w:rsidR="009A7D86" w:rsidRPr="00663D31" w:rsidRDefault="00423885" w:rsidP="004515A3">
            <w:pPr>
              <w:spacing w:after="0"/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4</w:t>
            </w:r>
            <w:r w:rsidR="009A7D86"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17708D" w:rsidRPr="00663D31">
              <w:rPr>
                <w:rFonts w:ascii="Sylfaen" w:hAnsi="Sylfaen" w:cs="Sylfaen"/>
                <w:b/>
                <w:i/>
                <w:sz w:val="20"/>
                <w:szCs w:val="20"/>
              </w:rPr>
              <w:t>2</w:t>
            </w:r>
            <w:r w:rsidR="00987D25"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4F52FDDD" w14:textId="77777777" w:rsidR="009A7D86" w:rsidRPr="00663D31" w:rsidRDefault="00423885" w:rsidP="004515A3">
            <w:pPr>
              <w:spacing w:after="0"/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5</w:t>
            </w:r>
            <w:r w:rsidR="009A7D86"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17708D"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3 </w:t>
            </w:r>
            <w:r w:rsidR="00987D25" w:rsidRPr="00663D3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3DE1D510" w14:textId="77777777" w:rsidR="004B0E01" w:rsidRPr="00663D31" w:rsidRDefault="00CE4749" w:rsidP="004515A3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0903A7" w:rsidRPr="00663D31" w14:paraId="0EA77E82" w14:textId="77777777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A569A" w14:textId="77777777" w:rsidR="006A6B54" w:rsidRPr="00663D31" w:rsidRDefault="006A6B54" w:rsidP="004515A3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 w:rsidRPr="00663D3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</w:p>
          <w:p w14:paraId="7DD93094" w14:textId="77777777" w:rsidR="006A6B54" w:rsidRPr="00663D31" w:rsidRDefault="006A6B54" w:rsidP="004515A3">
            <w:pPr>
              <w:spacing w:after="0"/>
              <w:rPr>
                <w:sz w:val="20"/>
                <w:szCs w:val="20"/>
              </w:rPr>
            </w:pP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  <w:proofErr w:type="spellEnd"/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9877E" w14:textId="77777777" w:rsidR="0003448F" w:rsidRPr="00663D31" w:rsidRDefault="0003448F" w:rsidP="004515A3">
            <w:pPr>
              <w:autoSpaceDE w:val="0"/>
              <w:autoSpaceDN w:val="0"/>
              <w:adjustRightInd w:val="0"/>
              <w:spacing w:after="0" w:line="360" w:lineRule="auto"/>
              <w:ind w:left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</w:t>
            </w:r>
            <w:r w:rsidR="006A6B54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კურსი მოიცავს </w:t>
            </w:r>
            <w:r w:rsidR="00352922" w:rsidRPr="00663D31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="006A6B54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</w:t>
            </w:r>
            <w:r w:rsidR="0017708D" w:rsidRPr="00663D31">
              <w:rPr>
                <w:rFonts w:ascii="Sylfaen" w:hAnsi="Sylfaen"/>
                <w:sz w:val="20"/>
                <w:szCs w:val="20"/>
                <w:lang w:val="ka-GE"/>
              </w:rPr>
              <w:t>დაავადებების პათოლოგიას (პათანატომიას და პათოფიზიოლოგიას)</w:t>
            </w:r>
            <w:r w:rsidR="006A6B54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352922" w:rsidRPr="00663D31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17708D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დაავადებების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7708D" w:rsidRPr="00663D31">
              <w:rPr>
                <w:rFonts w:ascii="Sylfaen" w:hAnsi="Sylfaen"/>
                <w:sz w:val="20"/>
                <w:szCs w:val="20"/>
                <w:lang w:val="ka-GE"/>
              </w:rPr>
              <w:t>ფარმაკოლოგიას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, და</w:t>
            </w:r>
            <w:r w:rsidR="00C410BF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კლინიკური უნარების</w:t>
            </w:r>
            <w:r w:rsidR="00A73F5D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410BF" w:rsidRPr="00663D31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A73F5D" w:rsidRPr="00663D31">
              <w:rPr>
                <w:rFonts w:ascii="Sylfaen" w:hAnsi="Sylfaen"/>
                <w:sz w:val="20"/>
                <w:szCs w:val="20"/>
                <w:lang w:val="ka-GE"/>
              </w:rPr>
              <w:t>პროპედევტიკის</w:t>
            </w:r>
            <w:r w:rsidR="00C410BF" w:rsidRPr="00663D31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="00A73F5D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ნაწილს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243FABA4" w14:textId="77777777" w:rsidR="00A73F5D" w:rsidRPr="00663D31" w:rsidRDefault="006A6B54" w:rsidP="004515A3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ამ კურსის </w:t>
            </w:r>
            <w:r w:rsidR="009B497E" w:rsidRPr="00663D31">
              <w:rPr>
                <w:rFonts w:ascii="Sylfaen" w:hAnsi="Sylfaen"/>
                <w:sz w:val="20"/>
                <w:szCs w:val="20"/>
                <w:lang w:val="ka-GE"/>
              </w:rPr>
              <w:t>მიზა</w:t>
            </w:r>
            <w:r w:rsidR="004F6A70" w:rsidRPr="00663D31"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ია</w:t>
            </w:r>
            <w:r w:rsidR="0097103A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სტუდენტს შეასწავლოს </w:t>
            </w:r>
            <w:r w:rsidR="00352922" w:rsidRPr="00663D31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="00795767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</w:t>
            </w:r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ძირითადი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95767" w:rsidRPr="00663D31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</w:t>
            </w:r>
            <w:r w:rsidR="00795767" w:rsidRPr="00663D31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რეობების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გამოვლინებების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პათოგენეზური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95767" w:rsidRPr="00663D31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; </w:t>
            </w:r>
            <w:r w:rsidR="00795767" w:rsidRPr="00663D31">
              <w:rPr>
                <w:rFonts w:ascii="Sylfaen" w:hAnsi="Sylfaen"/>
                <w:sz w:val="20"/>
                <w:szCs w:val="20"/>
                <w:lang w:val="ka-GE"/>
              </w:rPr>
              <w:t>გარემო ფაქტორების როლი ორგანიზმის პათოლოგიის განვი</w:t>
            </w:r>
            <w:r w:rsidR="00795767" w:rsidRPr="00663D31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თარებაში და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ორგანიზმის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რეაქტიულობის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მნიშვნელობა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დაავადების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აღმოცენების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განვითარებისა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გამოსავლი</w:t>
            </w:r>
            <w:r w:rsidR="00795767" w:rsidRPr="00663D31">
              <w:rPr>
                <w:rFonts w:ascii="Sylfaen" w:hAnsi="Sylfaen"/>
                <w:sz w:val="20"/>
                <w:szCs w:val="20"/>
              </w:rPr>
              <w:softHyphen/>
              <w:t>სათვის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</w:rPr>
              <w:t>;</w:t>
            </w:r>
            <w:r w:rsidR="00795767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ორგანიზმში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მიმდინარე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ტიპიურ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პათოლოგიურ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პროცესებ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რეაქციებ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მათი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გამოვლინების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მექანიზმებ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მნიშვნე</w:t>
            </w:r>
            <w:r w:rsidR="00795767" w:rsidRPr="00663D31">
              <w:rPr>
                <w:rFonts w:ascii="Sylfaen" w:hAnsi="Sylfaen"/>
                <w:sz w:val="20"/>
                <w:szCs w:val="20"/>
              </w:rPr>
              <w:softHyphen/>
              <w:t>ლობა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  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ამა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თუ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იმ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დაავადებების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63D31">
              <w:rPr>
                <w:rFonts w:ascii="Sylfaen" w:hAnsi="Sylfaen"/>
                <w:sz w:val="20"/>
                <w:szCs w:val="20"/>
              </w:rPr>
              <w:t>განვითარებისას</w:t>
            </w:r>
            <w:proofErr w:type="spellEnd"/>
            <w:r w:rsidR="00795767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795767" w:rsidRPr="00663D31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795767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მნიშვნელობა დაავადების პათოგენეზში; </w:t>
            </w:r>
            <w:r w:rsidR="00795767" w:rsidRPr="00663D31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დაავადებათა</w:t>
            </w:r>
            <w:r w:rsidR="00795767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და პათოლოგიურ პროცესთა განვითარების საფუძვლები მოლეკულურ, უჯრედულ, ქსოვილურ, ორგა</w:t>
            </w:r>
            <w:r w:rsidR="00795767" w:rsidRPr="00663D31">
              <w:rPr>
                <w:rFonts w:ascii="Sylfaen" w:hAnsi="Sylfaen"/>
                <w:sz w:val="20"/>
                <w:szCs w:val="20"/>
                <w:lang w:val="ka-GE"/>
              </w:rPr>
              <w:softHyphen/>
              <w:t>ნულ, სისტემურ დონეზე.</w:t>
            </w:r>
            <w:r w:rsidR="00A73F5D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73F5D" w:rsidRPr="00663D31">
              <w:rPr>
                <w:rFonts w:ascii="Sylfaen" w:hAnsi="Sylfaen"/>
                <w:sz w:val="20"/>
                <w:szCs w:val="20"/>
                <w:lang w:val="ka-GE"/>
              </w:rPr>
              <w:t>ზოგადი ფარმაკოლოგიის ფუნდამენტური პრინციპების გამოყენება კერძო ფარმაკოლოგიის სწავლების პროცესში;</w:t>
            </w:r>
          </w:p>
          <w:p w14:paraId="39A87544" w14:textId="77777777" w:rsidR="006A6B54" w:rsidRPr="00663D31" w:rsidRDefault="00A73F5D" w:rsidP="004515A3">
            <w:pPr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კერძო ფარმაკოლოგიის არსის და მნიშვნელობის განსაზღვრა წამალთა ფარმაკოლოგიური ჯგუფების კლასიფიცირებისათვის;</w:t>
            </w:r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წამალთა მოლეკულურ, სუბმოლეკულურ, უჯრედულ და ქსოვილურ დონეზე მოქმედების მექანიზმები.</w:t>
            </w:r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ავადმყოფის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ვიზუალური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ფიზიკალური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ინსტრუმენტული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ლაბორატორიული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გამოკვლევის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მეთოდები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; 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ადამიანის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კონსტიტუციური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ტიპოლოგია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>;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დაავადებების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სიმპტომატიკა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სინდრომატიკა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სისტემებისა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ორგანოების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მიხედვით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გამოკვლევის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მეთოდები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>.</w:t>
            </w:r>
          </w:p>
        </w:tc>
      </w:tr>
      <w:tr w:rsidR="000903A7" w:rsidRPr="00663D31" w14:paraId="4E2A0A08" w14:textId="77777777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CFBAC" w14:textId="77777777" w:rsidR="0086313C" w:rsidRPr="00663D31" w:rsidRDefault="0086313C" w:rsidP="004515A3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t>დაშვების</w:t>
            </w:r>
            <w:proofErr w:type="spellEnd"/>
            <w:r w:rsidRPr="00663D3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t>წინაპირობები</w:t>
            </w:r>
            <w:proofErr w:type="spellEnd"/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C308" w14:textId="6C22B019" w:rsidR="0086313C" w:rsidRPr="00663D31" w:rsidRDefault="00352922" w:rsidP="004515A3">
            <w:pPr>
              <w:spacing w:after="0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ნერვული სისტემის ნორმის მოდული,</w:t>
            </w:r>
            <w:r w:rsidR="002F5FF5" w:rsidRPr="00663D31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="008D3EDC" w:rsidRPr="008D3ED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ზოგადი პათოლოგია, ზოგადი ფარმაკოლოგ</w:t>
            </w:r>
            <w:bookmarkStart w:id="0" w:name="_GoBack"/>
            <w:bookmarkEnd w:id="0"/>
            <w:r w:rsidR="008D3EDC" w:rsidRPr="008D3ED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ია</w:t>
            </w:r>
          </w:p>
        </w:tc>
      </w:tr>
      <w:tr w:rsidR="000903A7" w:rsidRPr="00663D31" w14:paraId="7CD12D21" w14:textId="77777777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FC5F9" w14:textId="77777777" w:rsidR="00E545EF" w:rsidRPr="00663D31" w:rsidRDefault="00E545EF" w:rsidP="004515A3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663D3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t>შედეგები</w:t>
            </w:r>
            <w:proofErr w:type="spellEnd"/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BEF7" w14:textId="2CB52EAE" w:rsidR="00E545EF" w:rsidRPr="00663D31" w:rsidRDefault="00E545EF" w:rsidP="004515A3">
            <w:pPr>
              <w:spacing w:after="0"/>
              <w:jc w:val="both"/>
              <w:rPr>
                <w:rFonts w:ascii="Sylfaen" w:hAnsi="Sylfaen"/>
                <w:sz w:val="20"/>
                <w:szCs w:val="20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</w:t>
            </w:r>
            <w:r w:rsidR="00987B94" w:rsidRPr="00663D31">
              <w:rPr>
                <w:rFonts w:ascii="Sylfaen" w:hAnsi="Sylfaen"/>
                <w:sz w:val="20"/>
                <w:szCs w:val="20"/>
                <w:lang w:val="ka-GE"/>
              </w:rPr>
              <w:t>აქვს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როგორც </w:t>
            </w:r>
            <w:r w:rsidR="002F5FF5" w:rsidRPr="00663D31">
              <w:rPr>
                <w:rFonts w:ascii="Sylfaen" w:hAnsi="Sylfaen"/>
                <w:sz w:val="20"/>
                <w:szCs w:val="20"/>
                <w:lang w:val="ka-GE"/>
              </w:rPr>
              <w:t>ზოგადი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ასევე </w:t>
            </w:r>
            <w:r w:rsidR="002F5FF5" w:rsidRPr="00663D31">
              <w:rPr>
                <w:rFonts w:ascii="Sylfaen" w:hAnsi="Sylfaen"/>
                <w:sz w:val="20"/>
                <w:szCs w:val="20"/>
                <w:lang w:val="ka-GE"/>
              </w:rPr>
              <w:t>დარგობრივი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663D31">
              <w:rPr>
                <w:rFonts w:ascii="Sylfaen" w:hAnsi="Sylfaen"/>
                <w:sz w:val="20"/>
                <w:szCs w:val="20"/>
              </w:rPr>
              <w:t>.</w:t>
            </w:r>
          </w:p>
          <w:p w14:paraId="56ACFDF1" w14:textId="77777777" w:rsidR="008A1E9F" w:rsidRPr="00663D31" w:rsidRDefault="008A1E9F" w:rsidP="004515A3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>ზოგადი კომპეტენციები:</w:t>
            </w:r>
          </w:p>
          <w:p w14:paraId="4596FC30" w14:textId="77777777" w:rsidR="008A1E9F" w:rsidRPr="00663D31" w:rsidRDefault="008A1E9F" w:rsidP="00AD667E">
            <w:pPr>
              <w:pStyle w:val="ListParagraph"/>
              <w:numPr>
                <w:ilvl w:val="0"/>
                <w:numId w:val="24"/>
              </w:num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ცოდნა</w:t>
            </w:r>
            <w:r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14:paraId="4C559E05" w14:textId="4300CCDA" w:rsidR="008A1E9F" w:rsidRPr="00663D31" w:rsidRDefault="008A1E9F" w:rsidP="004515A3">
            <w:pPr>
              <w:spacing w:after="0"/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987B94" w:rsidRPr="00663D31">
              <w:rPr>
                <w:rFonts w:ascii="Sylfaen" w:hAnsi="Sylfaen"/>
                <w:sz w:val="20"/>
                <w:szCs w:val="20"/>
                <w:lang w:val="ka-GE"/>
              </w:rPr>
              <w:t>მა იცის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0B9C04D4" w14:textId="77777777" w:rsidR="00525EBA" w:rsidRPr="00663D31" w:rsidRDefault="00352922" w:rsidP="00987B94">
            <w:pPr>
              <w:pStyle w:val="BodyText2"/>
              <w:numPr>
                <w:ilvl w:val="0"/>
                <w:numId w:val="49"/>
              </w:numPr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="00525EBA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63D31">
              <w:rPr>
                <w:rFonts w:ascii="Sylfaen" w:hAnsi="Sylfaen"/>
                <w:sz w:val="20"/>
                <w:szCs w:val="20"/>
              </w:rPr>
              <w:t>ძირითადი</w:t>
            </w:r>
            <w:proofErr w:type="spellEnd"/>
            <w:r w:rsidR="00525EBA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663D31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მდგომარე</w:t>
            </w:r>
            <w:r w:rsidR="00525EBA" w:rsidRPr="00663D31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ობების </w:t>
            </w:r>
            <w:proofErr w:type="spellStart"/>
            <w:r w:rsidR="00525EBA" w:rsidRPr="00663D31">
              <w:rPr>
                <w:rFonts w:ascii="Sylfaen" w:hAnsi="Sylfaen"/>
                <w:sz w:val="20"/>
                <w:szCs w:val="20"/>
              </w:rPr>
              <w:t>გამოვლინებების</w:t>
            </w:r>
            <w:proofErr w:type="spellEnd"/>
            <w:r w:rsidR="00525EBA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63D31">
              <w:rPr>
                <w:rFonts w:ascii="Sylfaen" w:hAnsi="Sylfaen"/>
                <w:sz w:val="20"/>
                <w:szCs w:val="20"/>
              </w:rPr>
              <w:t>პათოგენეზური</w:t>
            </w:r>
            <w:proofErr w:type="spellEnd"/>
            <w:r w:rsidR="00525EBA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663D31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525EBA" w:rsidRPr="00663D31">
              <w:rPr>
                <w:rFonts w:ascii="Sylfaen" w:hAnsi="Sylfaen"/>
                <w:sz w:val="20"/>
                <w:szCs w:val="20"/>
              </w:rPr>
              <w:t>;</w:t>
            </w:r>
          </w:p>
          <w:p w14:paraId="7B71F8C7" w14:textId="77777777" w:rsidR="00525EBA" w:rsidRPr="00663D31" w:rsidRDefault="00525EBA" w:rsidP="00987B94">
            <w:pPr>
              <w:pStyle w:val="BodyText2"/>
              <w:numPr>
                <w:ilvl w:val="0"/>
                <w:numId w:val="49"/>
              </w:numPr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გარემო ფაქტორების როლი </w:t>
            </w:r>
            <w:r w:rsidR="00352922" w:rsidRPr="00663D31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პათოლოგიის განვი</w:t>
            </w:r>
            <w:r w:rsidRPr="00663D31">
              <w:rPr>
                <w:rFonts w:ascii="Sylfaen" w:hAnsi="Sylfaen"/>
                <w:sz w:val="20"/>
                <w:szCs w:val="20"/>
              </w:rPr>
              <w:softHyphen/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თა</w:t>
            </w:r>
            <w:r w:rsidRPr="00663D31">
              <w:rPr>
                <w:rFonts w:ascii="Sylfaen" w:hAnsi="Sylfaen"/>
                <w:sz w:val="20"/>
                <w:szCs w:val="20"/>
              </w:rPr>
              <w:softHyphen/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რებაში და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ორგანიზმის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კონსტიტუციური წყობისა და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რეაქ</w:t>
            </w:r>
            <w:r w:rsidRPr="00663D31">
              <w:rPr>
                <w:rFonts w:ascii="Sylfaen" w:hAnsi="Sylfaen"/>
                <w:sz w:val="20"/>
                <w:szCs w:val="20"/>
              </w:rPr>
              <w:softHyphen/>
              <w:t>ტი</w:t>
            </w:r>
            <w:r w:rsidRPr="00663D31">
              <w:rPr>
                <w:rFonts w:ascii="Sylfaen" w:hAnsi="Sylfaen"/>
                <w:sz w:val="20"/>
                <w:szCs w:val="20"/>
              </w:rPr>
              <w:softHyphen/>
              <w:t>ულობის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მნიშვნელობა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დაავადების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აღმოცენების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განვითარებისა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გამოსავლისათვის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>;</w:t>
            </w:r>
          </w:p>
          <w:p w14:paraId="5E61DA3C" w14:textId="77777777" w:rsidR="00525EBA" w:rsidRPr="00663D31" w:rsidRDefault="00525EBA" w:rsidP="00987B94">
            <w:pPr>
              <w:pStyle w:val="ListParagraph"/>
              <w:numPr>
                <w:ilvl w:val="0"/>
                <w:numId w:val="49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63D31">
              <w:rPr>
                <w:rFonts w:ascii="Sylfaen" w:eastAsia="Helvetica" w:hAnsi="Sylfaen" w:cs="Helvetica"/>
                <w:sz w:val="20"/>
                <w:szCs w:val="20"/>
              </w:rPr>
              <w:t>ორგანიზმში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მიმდინარე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ტიპიურ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663D31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პათოლოგიურ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663D31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პროცესებ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რეაქციებ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663D3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მათი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გამოვლინების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მექანიზმებ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მნიშვნელობა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52922" w:rsidRPr="00663D31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663D31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ამა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თუ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იმ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დაავადებების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განვითარებისას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6AFE1805" w14:textId="77777777" w:rsidR="00525EBA" w:rsidRPr="00663D31" w:rsidRDefault="00352922" w:rsidP="00987B94">
            <w:pPr>
              <w:pStyle w:val="ListParagraph"/>
              <w:numPr>
                <w:ilvl w:val="0"/>
                <w:numId w:val="49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="00525EBA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663D31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525EBA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დაავადებათა და პა</w:t>
            </w:r>
            <w:r w:rsidR="00525EBA" w:rsidRPr="00663D31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663D31">
              <w:rPr>
                <w:rFonts w:ascii="Sylfaen" w:hAnsi="Sylfaen"/>
                <w:sz w:val="20"/>
                <w:szCs w:val="20"/>
                <w:lang w:val="ka-GE"/>
              </w:rPr>
              <w:t>თოლოგიურ პროცესთა განვითარების საფუძვლები მოლეკუ</w:t>
            </w:r>
            <w:r w:rsidR="00525EBA" w:rsidRPr="00663D31">
              <w:rPr>
                <w:rFonts w:ascii="Sylfaen" w:hAnsi="Sylfaen"/>
                <w:sz w:val="20"/>
                <w:szCs w:val="20"/>
                <w:lang w:val="ka-GE"/>
              </w:rPr>
              <w:softHyphen/>
              <w:t>ლურ, უჯ</w:t>
            </w:r>
            <w:r w:rsidR="00525EBA" w:rsidRPr="00663D31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663D31">
              <w:rPr>
                <w:rFonts w:ascii="Sylfaen" w:hAnsi="Sylfaen"/>
                <w:sz w:val="20"/>
                <w:szCs w:val="20"/>
                <w:lang w:val="ka-GE"/>
              </w:rPr>
              <w:t>რედულ,  ქსოვილურ, ორგანულ, სისტემურ დონეზე.</w:t>
            </w:r>
          </w:p>
          <w:p w14:paraId="30EC6B0F" w14:textId="77777777" w:rsidR="00525EBA" w:rsidRPr="00663D31" w:rsidRDefault="00352922" w:rsidP="00987B94">
            <w:pPr>
              <w:pStyle w:val="ListParagraph"/>
              <w:numPr>
                <w:ilvl w:val="0"/>
                <w:numId w:val="49"/>
              </w:numPr>
              <w:spacing w:after="0" w:line="360" w:lineRule="auto"/>
              <w:rPr>
                <w:sz w:val="20"/>
                <w:szCs w:val="20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="00525EBA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63D31">
              <w:rPr>
                <w:rFonts w:ascii="Sylfaen" w:hAnsi="Sylfaen"/>
                <w:sz w:val="20"/>
                <w:szCs w:val="20"/>
              </w:rPr>
              <w:t>პათოლოგი</w:t>
            </w:r>
            <w:proofErr w:type="spellEnd"/>
            <w:r w:rsidR="00525EBA" w:rsidRPr="00663D31">
              <w:rPr>
                <w:rFonts w:ascii="Sylfaen" w:hAnsi="Sylfaen"/>
                <w:sz w:val="20"/>
                <w:szCs w:val="20"/>
                <w:lang w:val="ka-GE"/>
              </w:rPr>
              <w:t>ური</w:t>
            </w:r>
            <w:r w:rsidR="00525EBA" w:rsidRPr="00663D31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663D31">
              <w:rPr>
                <w:rFonts w:ascii="Sylfaen" w:hAnsi="Sylfaen" w:cs="Sylfaen"/>
                <w:sz w:val="20"/>
                <w:szCs w:val="20"/>
              </w:rPr>
              <w:t>პროცეს</w:t>
            </w:r>
            <w:proofErr w:type="spellEnd"/>
            <w:r w:rsidR="00525EBA" w:rsidRPr="00663D31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="00525EBA" w:rsidRPr="00663D31">
              <w:rPr>
                <w:rFonts w:ascii="Sylfaen" w:hAnsi="Sylfaen" w:cs="Sylfaen"/>
                <w:sz w:val="20"/>
                <w:szCs w:val="20"/>
              </w:rPr>
              <w:t>ი</w:t>
            </w:r>
            <w:r w:rsidR="00525EBA" w:rsidRPr="00663D31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663D31">
              <w:rPr>
                <w:rFonts w:ascii="Sylfaen" w:hAnsi="Sylfaen" w:cs="Sylfaen"/>
                <w:sz w:val="20"/>
                <w:szCs w:val="20"/>
              </w:rPr>
              <w:t>დაავადების</w:t>
            </w:r>
            <w:proofErr w:type="spellEnd"/>
            <w:r w:rsidR="00525EBA" w:rsidRPr="00663D31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663D31">
              <w:rPr>
                <w:rFonts w:ascii="Sylfaen" w:hAnsi="Sylfaen" w:cs="Sylfaen"/>
                <w:sz w:val="20"/>
                <w:szCs w:val="20"/>
              </w:rPr>
              <w:t>სტადიები</w:t>
            </w:r>
            <w:proofErr w:type="spellEnd"/>
            <w:r w:rsidR="00525EBA" w:rsidRPr="00663D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 მიხედვით; </w:t>
            </w:r>
            <w:proofErr w:type="spellStart"/>
            <w:r w:rsidR="00525EBA" w:rsidRPr="00663D31">
              <w:rPr>
                <w:rFonts w:ascii="Sylfaen" w:hAnsi="Sylfaen" w:cs="Sylfaen"/>
                <w:sz w:val="20"/>
                <w:szCs w:val="20"/>
              </w:rPr>
              <w:t>იშემია</w:t>
            </w:r>
            <w:proofErr w:type="spellEnd"/>
            <w:r w:rsidR="00525EBA" w:rsidRPr="00663D31">
              <w:rPr>
                <w:sz w:val="20"/>
                <w:szCs w:val="20"/>
              </w:rPr>
              <w:t>;</w:t>
            </w:r>
          </w:p>
          <w:p w14:paraId="78D3E002" w14:textId="77777777" w:rsidR="00525EBA" w:rsidRPr="00663D31" w:rsidRDefault="00352922" w:rsidP="00987B94">
            <w:pPr>
              <w:pStyle w:val="ListParagraph"/>
              <w:numPr>
                <w:ilvl w:val="0"/>
                <w:numId w:val="49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="00525EBA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63D31">
              <w:rPr>
                <w:rFonts w:ascii="Sylfaen" w:hAnsi="Sylfaen" w:cs="Sylfaen"/>
                <w:sz w:val="20"/>
                <w:szCs w:val="20"/>
              </w:rPr>
              <w:t>ინფექციური</w:t>
            </w:r>
            <w:proofErr w:type="spellEnd"/>
            <w:r w:rsidR="00525EBA" w:rsidRPr="00663D31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663D31">
              <w:rPr>
                <w:rFonts w:ascii="Sylfaen" w:hAnsi="Sylfaen" w:cs="Sylfaen"/>
                <w:sz w:val="20"/>
                <w:szCs w:val="20"/>
              </w:rPr>
              <w:t>პროცესების</w:t>
            </w:r>
            <w:proofErr w:type="spellEnd"/>
            <w:r w:rsidR="00525EBA" w:rsidRPr="00663D31">
              <w:rPr>
                <w:rFonts w:ascii="AcadNusx" w:hAnsi="AcadNusx" w:cs="AcadNusx"/>
                <w:sz w:val="20"/>
                <w:szCs w:val="20"/>
              </w:rPr>
              <w:t xml:space="preserve">, </w:t>
            </w:r>
            <w:proofErr w:type="spellStart"/>
            <w:r w:rsidR="00525EBA" w:rsidRPr="00663D31">
              <w:rPr>
                <w:rFonts w:ascii="Sylfaen" w:hAnsi="Sylfaen" w:cs="Sylfaen"/>
                <w:sz w:val="20"/>
                <w:szCs w:val="20"/>
              </w:rPr>
              <w:t>იმუნური</w:t>
            </w:r>
            <w:proofErr w:type="spellEnd"/>
            <w:r w:rsidR="00525EBA" w:rsidRPr="00663D31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663D31">
              <w:rPr>
                <w:rFonts w:ascii="Sylfaen" w:hAnsi="Sylfaen" w:cs="Sylfaen"/>
                <w:sz w:val="20"/>
                <w:szCs w:val="20"/>
              </w:rPr>
              <w:t>სისტემის</w:t>
            </w:r>
            <w:proofErr w:type="spellEnd"/>
            <w:r w:rsidR="00525EBA" w:rsidRPr="00663D31">
              <w:rPr>
                <w:rFonts w:ascii="Sylfaen" w:hAnsi="Sylfaen" w:cs="Sylfaen"/>
                <w:sz w:val="20"/>
                <w:szCs w:val="20"/>
              </w:rPr>
              <w:t xml:space="preserve">; </w:t>
            </w:r>
            <w:proofErr w:type="spellStart"/>
            <w:r w:rsidR="00525EBA" w:rsidRPr="00663D31">
              <w:rPr>
                <w:rFonts w:ascii="Sylfaen" w:hAnsi="Sylfaen" w:cs="Sylfaen"/>
                <w:sz w:val="20"/>
                <w:szCs w:val="20"/>
              </w:rPr>
              <w:t>დაავადებების</w:t>
            </w:r>
            <w:proofErr w:type="spellEnd"/>
            <w:r w:rsidR="00525EBA" w:rsidRPr="00663D31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663D31">
              <w:rPr>
                <w:rFonts w:ascii="Sylfaen" w:hAnsi="Sylfaen"/>
                <w:sz w:val="20"/>
                <w:szCs w:val="20"/>
              </w:rPr>
              <w:t>პათოლოგიური</w:t>
            </w:r>
            <w:proofErr w:type="spellEnd"/>
            <w:r w:rsidR="00525EBA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63D31">
              <w:rPr>
                <w:rFonts w:ascii="Sylfaen" w:hAnsi="Sylfaen"/>
                <w:sz w:val="20"/>
                <w:szCs w:val="20"/>
              </w:rPr>
              <w:t>მექანიზმები</w:t>
            </w:r>
            <w:proofErr w:type="spellEnd"/>
            <w:r w:rsidR="00525EBA" w:rsidRPr="00663D31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14:paraId="7345AA74" w14:textId="77777777" w:rsidR="00525EBA" w:rsidRPr="00663D31" w:rsidRDefault="00352922" w:rsidP="00987B94">
            <w:pPr>
              <w:pStyle w:val="ListParagraph"/>
              <w:numPr>
                <w:ilvl w:val="0"/>
                <w:numId w:val="49"/>
              </w:numPr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="00525EBA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63D31">
              <w:rPr>
                <w:rFonts w:ascii="Sylfaen" w:hAnsi="Sylfaen" w:cs="Sylfaen"/>
                <w:sz w:val="20"/>
                <w:szCs w:val="20"/>
              </w:rPr>
              <w:t>ანთებ</w:t>
            </w:r>
            <w:proofErr w:type="spellEnd"/>
            <w:r w:rsidR="00525EBA" w:rsidRPr="00663D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ის </w:t>
            </w:r>
            <w:proofErr w:type="spellStart"/>
            <w:r w:rsidR="00525EBA" w:rsidRPr="00663D31">
              <w:rPr>
                <w:rFonts w:ascii="Sylfaen" w:hAnsi="Sylfaen"/>
                <w:sz w:val="20"/>
                <w:szCs w:val="20"/>
              </w:rPr>
              <w:t>პათფიზიოლოგია</w:t>
            </w:r>
            <w:proofErr w:type="spellEnd"/>
            <w:r w:rsidR="00525EBA" w:rsidRPr="00663D31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14:paraId="52A91C8D" w14:textId="77777777" w:rsidR="00525EBA" w:rsidRPr="00663D31" w:rsidRDefault="00352922" w:rsidP="00987B94">
            <w:pPr>
              <w:pStyle w:val="ListParagraph"/>
              <w:numPr>
                <w:ilvl w:val="0"/>
                <w:numId w:val="49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="00525EBA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63D31">
              <w:rPr>
                <w:rFonts w:ascii="Sylfaen" w:hAnsi="Sylfaen" w:cs="Sylfaen"/>
                <w:sz w:val="20"/>
                <w:szCs w:val="20"/>
              </w:rPr>
              <w:t>ალერგიული</w:t>
            </w:r>
            <w:proofErr w:type="spellEnd"/>
            <w:r w:rsidR="00525EBA" w:rsidRPr="00663D31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525EBA" w:rsidRPr="00663D31">
              <w:rPr>
                <w:rFonts w:ascii="Sylfaen" w:hAnsi="Sylfaen" w:cs="Sylfaen"/>
                <w:sz w:val="20"/>
                <w:szCs w:val="20"/>
              </w:rPr>
              <w:t>რეაქციები</w:t>
            </w:r>
            <w:proofErr w:type="spellEnd"/>
            <w:r w:rsidR="00525EBA" w:rsidRPr="00663D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proofErr w:type="spellStart"/>
            <w:r w:rsidR="00525EBA" w:rsidRPr="00663D31">
              <w:rPr>
                <w:rFonts w:ascii="Sylfaen" w:hAnsi="Sylfaen"/>
                <w:sz w:val="20"/>
                <w:szCs w:val="20"/>
              </w:rPr>
              <w:t>პათოლოგი</w:t>
            </w:r>
            <w:proofErr w:type="spellEnd"/>
            <w:r w:rsidR="00525EBA" w:rsidRPr="00663D31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14:paraId="3CB9232A" w14:textId="77777777" w:rsidR="00525EBA" w:rsidRPr="00663D31" w:rsidRDefault="00352922" w:rsidP="00987B94">
            <w:pPr>
              <w:pStyle w:val="ListParagraph"/>
              <w:numPr>
                <w:ilvl w:val="0"/>
                <w:numId w:val="49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="00525EBA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63D31">
              <w:rPr>
                <w:rFonts w:ascii="Sylfaen" w:hAnsi="Sylfaen" w:cs="Sylfaen"/>
                <w:sz w:val="20"/>
                <w:szCs w:val="20"/>
              </w:rPr>
              <w:t>მემკვიდრული</w:t>
            </w:r>
            <w:proofErr w:type="spellEnd"/>
            <w:r w:rsidR="00525EBA" w:rsidRPr="00663D31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525EBA" w:rsidRPr="00663D31">
              <w:rPr>
                <w:rFonts w:ascii="Sylfaen" w:hAnsi="Sylfaen" w:cs="Sylfaen"/>
                <w:sz w:val="20"/>
                <w:szCs w:val="20"/>
              </w:rPr>
              <w:t>დაავადებები</w:t>
            </w:r>
            <w:proofErr w:type="spellEnd"/>
            <w:r w:rsidR="00525EBA" w:rsidRPr="00663D31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525EBA" w:rsidRPr="00663D31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525EBA" w:rsidRPr="00663D31">
              <w:rPr>
                <w:rFonts w:ascii="Sylfaen" w:hAnsi="Sylfaen"/>
                <w:sz w:val="20"/>
                <w:szCs w:val="20"/>
              </w:rPr>
              <w:t>პათოლოგი</w:t>
            </w:r>
            <w:proofErr w:type="spellEnd"/>
            <w:r w:rsidR="00525EBA" w:rsidRPr="00663D31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14:paraId="2586E936" w14:textId="77777777" w:rsidR="00525EBA" w:rsidRPr="00663D31" w:rsidRDefault="00352922" w:rsidP="00987B94">
            <w:pPr>
              <w:pStyle w:val="ListParagraph"/>
              <w:numPr>
                <w:ilvl w:val="0"/>
                <w:numId w:val="49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="00525EBA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63D31">
              <w:rPr>
                <w:rFonts w:ascii="Sylfaen" w:hAnsi="Sylfaen" w:cs="Sylfaen"/>
                <w:sz w:val="20"/>
                <w:szCs w:val="20"/>
              </w:rPr>
              <w:t>სიმსივნური</w:t>
            </w:r>
            <w:proofErr w:type="spellEnd"/>
            <w:r w:rsidR="00525EBA" w:rsidRPr="00663D31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663D31">
              <w:rPr>
                <w:rFonts w:ascii="Sylfaen" w:hAnsi="Sylfaen" w:cs="Sylfaen"/>
                <w:sz w:val="20"/>
                <w:szCs w:val="20"/>
                <w:lang w:val="ka-GE"/>
              </w:rPr>
              <w:t>პათოლოგიები</w:t>
            </w:r>
            <w:r w:rsidR="00525EBA" w:rsidRPr="00663D31">
              <w:rPr>
                <w:rFonts w:ascii="Sylfaen" w:hAnsi="Sylfaen" w:cs="Sylfaen"/>
                <w:sz w:val="20"/>
                <w:szCs w:val="20"/>
              </w:rPr>
              <w:t>;</w:t>
            </w:r>
          </w:p>
          <w:p w14:paraId="43AD861F" w14:textId="77777777" w:rsidR="00525EBA" w:rsidRPr="00663D31" w:rsidRDefault="00525EBA" w:rsidP="00987B94">
            <w:pPr>
              <w:pStyle w:val="ListParagraph"/>
              <w:numPr>
                <w:ilvl w:val="0"/>
                <w:numId w:val="49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სამკურნალო საშუალებების კლასიფიკაცია;</w:t>
            </w:r>
          </w:p>
          <w:p w14:paraId="72FF345E" w14:textId="77777777" w:rsidR="00525EBA" w:rsidRPr="00663D31" w:rsidRDefault="00525EBA" w:rsidP="00987B94">
            <w:pPr>
              <w:pStyle w:val="ListParagraph"/>
              <w:numPr>
                <w:ilvl w:val="0"/>
                <w:numId w:val="49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</w:p>
          <w:p w14:paraId="4388E393" w14:textId="77777777" w:rsidR="00525EBA" w:rsidRPr="00663D31" w:rsidRDefault="00525EBA" w:rsidP="00987B94">
            <w:pPr>
              <w:pStyle w:val="ListParagraph"/>
              <w:numPr>
                <w:ilvl w:val="0"/>
                <w:numId w:val="49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შეწოვაზე, განაწილებაზე, მეტაბოლიზმსა და ექსკრეციაზე სამკურნალო საშუალებების დოზირების რეჟიმის გავლენა;</w:t>
            </w:r>
          </w:p>
          <w:p w14:paraId="758F47C1" w14:textId="77777777" w:rsidR="00525EBA" w:rsidRPr="00663D31" w:rsidRDefault="00525EBA" w:rsidP="00987B94">
            <w:pPr>
              <w:pStyle w:val="ListParagraph"/>
              <w:numPr>
                <w:ilvl w:val="0"/>
                <w:numId w:val="49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წამლის მოქმედების რეცეპტორული მექანიზმები;</w:t>
            </w:r>
          </w:p>
          <w:p w14:paraId="14C0B0A6" w14:textId="77777777" w:rsidR="00525EBA" w:rsidRPr="00663D31" w:rsidRDefault="00525EBA" w:rsidP="00987B94">
            <w:pPr>
              <w:pStyle w:val="ListParagraph"/>
              <w:numPr>
                <w:ilvl w:val="0"/>
                <w:numId w:val="49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წამალთა მოქმედება ძვალ-კუნთოვან სისტემაზე და მათი თავისებურებები;</w:t>
            </w:r>
          </w:p>
          <w:p w14:paraId="3F459BC2" w14:textId="77777777" w:rsidR="00525EBA" w:rsidRPr="00663D31" w:rsidRDefault="00525EBA" w:rsidP="00987B94">
            <w:pPr>
              <w:pStyle w:val="ListParagraph"/>
              <w:numPr>
                <w:ilvl w:val="0"/>
                <w:numId w:val="49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ქიმიური ნაერთების სტრუქტურა – აქტივობის ურთიერთდამოკიდებულების ძირითადი პრინციპები;</w:t>
            </w:r>
          </w:p>
          <w:p w14:paraId="6C7537F1" w14:textId="77777777" w:rsidR="00525EBA" w:rsidRPr="00663D31" w:rsidRDefault="00525EBA" w:rsidP="00987B94">
            <w:pPr>
              <w:pStyle w:val="ListParagraph"/>
              <w:numPr>
                <w:ilvl w:val="0"/>
                <w:numId w:val="49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წამალთა ტოქსიკურობის შეფასების მეთოდები.</w:t>
            </w:r>
          </w:p>
          <w:p w14:paraId="67F009EA" w14:textId="77777777" w:rsidR="00525EBA" w:rsidRPr="00663D31" w:rsidRDefault="00352922" w:rsidP="00987B94">
            <w:pPr>
              <w:pStyle w:val="ListParagraph"/>
              <w:numPr>
                <w:ilvl w:val="0"/>
                <w:numId w:val="49"/>
              </w:numPr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="00525EBA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663D31">
              <w:rPr>
                <w:rFonts w:ascii="Sylfaen" w:hAnsi="Sylfaen"/>
                <w:sz w:val="20"/>
                <w:szCs w:val="20"/>
                <w:lang w:val="ka-GE"/>
              </w:rPr>
              <w:t>ვიზუალური, ფიზიკალური, ინსტრუმენტული, ლაბორატორიული გამოკვლევის მეთოდები;</w:t>
            </w:r>
            <w:r w:rsidR="00525EBA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663D31">
              <w:rPr>
                <w:rFonts w:ascii="Sylfaen" w:hAnsi="Sylfaen"/>
                <w:sz w:val="20"/>
                <w:szCs w:val="20"/>
                <w:lang w:val="ka-GE"/>
              </w:rPr>
              <w:t>ადამიანის კონსტიტუციური ტიპოლოგია;</w:t>
            </w:r>
            <w:r w:rsidR="00525EBA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663D31">
              <w:rPr>
                <w:rFonts w:ascii="Sylfaen" w:hAnsi="Sylfaen"/>
                <w:sz w:val="20"/>
                <w:szCs w:val="20"/>
                <w:lang w:val="ka-GE"/>
              </w:rPr>
              <w:t>დაავადებების სიმპტომატიკა და სინდრომატიკა;</w:t>
            </w:r>
            <w:r w:rsidR="00525EBA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="00525EBA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გამოკვლევის მეთოდები; </w:t>
            </w:r>
          </w:p>
          <w:p w14:paraId="7EB94F77" w14:textId="77777777" w:rsidR="004F29A3" w:rsidRPr="00663D31" w:rsidRDefault="004F29A3" w:rsidP="004515A3">
            <w:pPr>
              <w:pStyle w:val="ListParagraph"/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62A72EE" w14:textId="77777777" w:rsidR="004F29A3" w:rsidRPr="00663D31" w:rsidRDefault="004F29A3" w:rsidP="00AD667E">
            <w:pPr>
              <w:pStyle w:val="ListParagraph"/>
              <w:numPr>
                <w:ilvl w:val="0"/>
                <w:numId w:val="24"/>
              </w:num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14:paraId="07542C04" w14:textId="77777777" w:rsidR="00987B94" w:rsidRPr="00663D31" w:rsidRDefault="00987B94" w:rsidP="00987B94">
            <w:pPr>
              <w:pStyle w:val="ListParagraph"/>
              <w:ind w:left="776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კლინიკურ პრაქტიკაში იყენებს შემდეგ უნარებს: </w:t>
            </w:r>
          </w:p>
          <w:p w14:paraId="43295990" w14:textId="77777777" w:rsidR="00987B94" w:rsidRPr="00663D31" w:rsidRDefault="00987B94" w:rsidP="00987B94">
            <w:pPr>
              <w:pStyle w:val="ListParagraph"/>
              <w:numPr>
                <w:ilvl w:val="0"/>
                <w:numId w:val="48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ახდენს ავადმყოფის ვიზუალურ, ფიზიკალურ გამოკვლევას და პათოლოგიური სინდრომებისა და სიმპტომების დიფერენცირებას; ლაბორატორიული გამოკვლევის შედეგების დიფერენცირებას; სიპმტომებისა და სინდრომების მიხედვით გულ-სისხლძარღვთა სისტემის  პათოლოგიის დიფერენცირებას;</w:t>
            </w:r>
          </w:p>
          <w:p w14:paraId="245DC76D" w14:textId="77777777" w:rsidR="00987B94" w:rsidRPr="00663D31" w:rsidRDefault="00987B94" w:rsidP="00987B94">
            <w:pPr>
              <w:pStyle w:val="ListParagraph"/>
              <w:numPr>
                <w:ilvl w:val="0"/>
                <w:numId w:val="48"/>
              </w:numPr>
              <w:spacing w:line="254" w:lineRule="auto"/>
              <w:rPr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ახდენს ვიზუალური, ფიზიკალური, ინსტრუმენტული, ლაბორატორიული გამოკვლევის შედეგების საფუძველზე გულ-სისხლძარღვთა სისტემის პათოლოგიის დიფერენცირებას</w:t>
            </w:r>
            <w:r w:rsidRPr="00663D31">
              <w:rPr>
                <w:rFonts w:ascii="Sylfaen" w:hAnsi="Sylfaen"/>
                <w:sz w:val="20"/>
                <w:szCs w:val="20"/>
              </w:rPr>
              <w:t>.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3CB85978" w14:textId="77777777" w:rsidR="00987B94" w:rsidRPr="00663D31" w:rsidRDefault="00987B94" w:rsidP="00987B94">
            <w:pPr>
              <w:pStyle w:val="ListParagraph"/>
              <w:numPr>
                <w:ilvl w:val="0"/>
                <w:numId w:val="48"/>
              </w:numPr>
              <w:spacing w:line="254" w:lineRule="auto"/>
              <w:rPr>
                <w:sz w:val="20"/>
                <w:szCs w:val="20"/>
              </w:rPr>
            </w:pP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>პაციენტის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ფსიქოლოგიური და ხასიათობრივი თავისებურებების გათვალისწინებით ახორციელებს მასთან ეფექტურ ვერბალურ და არავერბალურ კომუნიკაციას, ანამნეზის მოგროვებას და წერილობითი ფორმით რეგისტრაციას.</w:t>
            </w:r>
          </w:p>
          <w:p w14:paraId="074D2544" w14:textId="77777777" w:rsidR="00987B94" w:rsidRPr="00663D31" w:rsidRDefault="00987B94" w:rsidP="00987B94">
            <w:pPr>
              <w:pStyle w:val="ListParagraph"/>
              <w:numPr>
                <w:ilvl w:val="0"/>
                <w:numId w:val="48"/>
              </w:numPr>
              <w:spacing w:after="0" w:line="360" w:lineRule="auto"/>
              <w:rPr>
                <w:sz w:val="20"/>
                <w:szCs w:val="20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ახორციელებს გულ-სისხლძარღვთა სისტემის </w:t>
            </w: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კერძო ნოზოლოგიების მიხედვით პათოლოგიური ცვლილებების განსაზღვრას ორგანიზმში </w:t>
            </w:r>
          </w:p>
          <w:p w14:paraId="359B5EEC" w14:textId="77777777" w:rsidR="00987B94" w:rsidRPr="00663D31" w:rsidRDefault="00987B94" w:rsidP="00987B94">
            <w:pPr>
              <w:pStyle w:val="ListParagraph"/>
              <w:numPr>
                <w:ilvl w:val="0"/>
                <w:numId w:val="48"/>
              </w:num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63D31">
              <w:rPr>
                <w:rFonts w:ascii="Sylfaen" w:eastAsia="Helvetica" w:hAnsi="Sylfaen" w:cs="Arial"/>
                <w:sz w:val="20"/>
                <w:szCs w:val="20"/>
                <w:lang w:val="ka-GE"/>
              </w:rPr>
              <w:t>გამოაქვს</w:t>
            </w:r>
            <w:r w:rsidRPr="00663D31">
              <w:rPr>
                <w:rFonts w:ascii="Sylfaen" w:hAnsi="Sylfaen" w:cs="Arial"/>
                <w:sz w:val="20"/>
                <w:szCs w:val="20"/>
                <w:lang w:val="ka-GE"/>
              </w:rPr>
              <w:t xml:space="preserve">  სწორი დასკვნები 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 სისტემის ს</w:t>
            </w:r>
            <w:r w:rsidRPr="00663D31">
              <w:rPr>
                <w:rFonts w:ascii="Sylfaen" w:hAnsi="Sylfaen" w:cs="Arial"/>
                <w:sz w:val="20"/>
                <w:szCs w:val="20"/>
                <w:lang w:val="ka-GE"/>
              </w:rPr>
              <w:t>ხვადასხვა დაავადებათა მიმდინარეობის დროს.</w:t>
            </w:r>
          </w:p>
          <w:p w14:paraId="24954693" w14:textId="77777777" w:rsidR="00987B94" w:rsidRPr="00663D31" w:rsidRDefault="00987B94" w:rsidP="00987B94">
            <w:pPr>
              <w:pStyle w:val="ListParagraph"/>
              <w:numPr>
                <w:ilvl w:val="0"/>
                <w:numId w:val="48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ახორციელებს </w:t>
            </w:r>
            <w:r w:rsidRPr="00663D31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კურსის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ფარგლებში ზეპირ კომუნიკაციას ზოგადი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პათოლოგ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იური ნოზოლოგიებისა და ტერმინოლოგიების გამოყენებით.</w:t>
            </w:r>
          </w:p>
          <w:p w14:paraId="0DC129C8" w14:textId="77777777" w:rsidR="00987B94" w:rsidRPr="00663D31" w:rsidRDefault="00987B94" w:rsidP="00987B94">
            <w:pPr>
              <w:pStyle w:val="ListParagraph"/>
              <w:numPr>
                <w:ilvl w:val="0"/>
                <w:numId w:val="48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იყენებს ზოგადი ფარმაკოლოგიის ფუნდამენტური პრინციპებს კერძო ფარმაკოლოგიის სწავლების პროცესში;</w:t>
            </w:r>
          </w:p>
          <w:p w14:paraId="466C8FDC" w14:textId="77777777" w:rsidR="00987B94" w:rsidRPr="00663D31" w:rsidRDefault="00987B94" w:rsidP="00987B94">
            <w:pPr>
              <w:pStyle w:val="ListParagraph"/>
              <w:numPr>
                <w:ilvl w:val="0"/>
                <w:numId w:val="48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განსაზღვრავს კერძო ფარმაკოლოგიის არსს და მნიშვნელობას წამალთა ფარმაკოლოგიური ჯგუფების კლასიფიცირებისათვის;</w:t>
            </w:r>
          </w:p>
          <w:p w14:paraId="4DD7B939" w14:textId="77777777" w:rsidR="00987B94" w:rsidRPr="00663D31" w:rsidRDefault="00987B94" w:rsidP="00987B94">
            <w:pPr>
              <w:pStyle w:val="ListParagraph"/>
              <w:numPr>
                <w:ilvl w:val="0"/>
                <w:numId w:val="48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იყენებს ძირითად ფარმაკოკინეტიკურ პარამეტრებს რაციონალური მკურნალობის ჩასატარებლად;</w:t>
            </w:r>
          </w:p>
          <w:p w14:paraId="67E9926D" w14:textId="77777777" w:rsidR="00987B94" w:rsidRPr="00663D31" w:rsidRDefault="00987B94" w:rsidP="00987B94">
            <w:pPr>
              <w:pStyle w:val="ListParagraph"/>
              <w:numPr>
                <w:ilvl w:val="0"/>
                <w:numId w:val="48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იყენებს სამკურნალო საშუალებებს დანიშნულების მიხედვით;</w:t>
            </w:r>
          </w:p>
          <w:p w14:paraId="06A34DD2" w14:textId="77777777" w:rsidR="00987B94" w:rsidRPr="00663D31" w:rsidRDefault="00987B94" w:rsidP="00987B94">
            <w:pPr>
              <w:pStyle w:val="ListParagraph"/>
              <w:numPr>
                <w:ilvl w:val="0"/>
                <w:numId w:val="48"/>
              </w:numPr>
              <w:spacing w:line="254" w:lineRule="auto"/>
              <w:rPr>
                <w:sz w:val="20"/>
                <w:szCs w:val="20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იყენებს მიღებულ კომპეტენციებს საგანმანათლებლო პროგრამის შემდგომ საფეხურზე კლინიკური კურსების ათვისების პროცესში.</w:t>
            </w:r>
          </w:p>
          <w:p w14:paraId="362CC1B8" w14:textId="77777777" w:rsidR="001B2D67" w:rsidRPr="00663D31" w:rsidRDefault="001B2D67" w:rsidP="004515A3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E109332" w14:textId="77777777" w:rsidR="001B2D67" w:rsidRPr="00663D31" w:rsidRDefault="001B2D67" w:rsidP="00AD667E">
            <w:pPr>
              <w:pStyle w:val="ListParagraph"/>
              <w:numPr>
                <w:ilvl w:val="0"/>
                <w:numId w:val="24"/>
              </w:num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  <w:r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14:paraId="23916378" w14:textId="77777777" w:rsidR="00AD667E" w:rsidRPr="00663D31" w:rsidRDefault="00AD667E" w:rsidP="00AD667E">
            <w:pPr>
              <w:pStyle w:val="ListParagraph"/>
              <w:numPr>
                <w:ilvl w:val="0"/>
                <w:numId w:val="45"/>
              </w:numPr>
              <w:spacing w:line="254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სტუდენტს შეუძ</w:t>
            </w:r>
            <w:r w:rsidRPr="00663D31">
              <w:rPr>
                <w:rFonts w:ascii="Sylfaen" w:hAnsi="Sylfaen" w:cs="Times New Roman"/>
                <w:sz w:val="20"/>
                <w:szCs w:val="20"/>
                <w:lang w:val="ka-GE"/>
              </w:rPr>
              <w:t>ლია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მედიცინის დისციპლინებთან მიმართებაში; შეაქვს წვლილი მედიცინის დისციპლინათა პროფესიული ცოდნისა და პრაქტიკის განვითარებაში. იღებს პასუხისმგებლობას სხვების საქმიანობასა და პროფესიულ განვითარებაზე; დამოუკიდებლად წარმართავს საკუთარ სწავლას. </w:t>
            </w:r>
          </w:p>
          <w:p w14:paraId="1BA1B01D" w14:textId="77777777" w:rsidR="00AD667E" w:rsidRPr="00663D31" w:rsidRDefault="00AD667E" w:rsidP="00AD667E">
            <w:pPr>
              <w:pStyle w:val="ListParagraph"/>
              <w:numPr>
                <w:ilvl w:val="0"/>
                <w:numId w:val="45"/>
              </w:numPr>
              <w:spacing w:line="254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სტუდენტი იყენებს მიღებულ ცოდნას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მუშაობს დარგობრივ  ლიტერატურასთან, ვებ-გვერდებთან;  ავრცელებს მიღებულ ინფორმაციას, აანალიზებსს და იღებს  სწორ   დასკვნას.</w:t>
            </w:r>
          </w:p>
          <w:p w14:paraId="24EE00E2" w14:textId="77777777" w:rsidR="00AD667E" w:rsidRPr="00663D31" w:rsidRDefault="00AD667E" w:rsidP="00AD667E">
            <w:pPr>
              <w:pStyle w:val="ListParagraph"/>
              <w:numPr>
                <w:ilvl w:val="0"/>
                <w:numId w:val="45"/>
              </w:numPr>
              <w:spacing w:line="254" w:lineRule="auto"/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უზიარებს სხვებს. </w:t>
            </w: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>შეუძლია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    საკუთარი კომპეტენციის არეალის განსაზღვრა და პროფესიული ეთიკის ფარგლებში მუშაობა.</w:t>
            </w:r>
            <w:r w:rsidRPr="00663D31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14:paraId="50AB6152" w14:textId="77777777" w:rsidR="001B2D67" w:rsidRPr="00663D31" w:rsidRDefault="001B2D67" w:rsidP="004515A3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14:paraId="59C17156" w14:textId="77777777" w:rsidR="00E545EF" w:rsidRPr="00663D31" w:rsidRDefault="001B2D67" w:rsidP="004515A3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14:paraId="6D25D551" w14:textId="77777777" w:rsidR="00987632" w:rsidRPr="00663D31" w:rsidRDefault="00987632" w:rsidP="004515A3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843F92"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>ავითარებს</w:t>
            </w:r>
            <w:r w:rsidR="00236A7E"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5F7585E6" w14:textId="77777777" w:rsidR="00236A7E" w:rsidRPr="00663D31" w:rsidRDefault="00987632" w:rsidP="00AD667E">
            <w:pPr>
              <w:pStyle w:val="ListParagraph"/>
              <w:numPr>
                <w:ilvl w:val="0"/>
                <w:numId w:val="46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კონსულტაციის გაწევას </w:t>
            </w:r>
          </w:p>
          <w:p w14:paraId="3A9EC3F6" w14:textId="77777777" w:rsidR="00987632" w:rsidRPr="00663D31" w:rsidRDefault="00987632" w:rsidP="00AD667E">
            <w:pPr>
              <w:pStyle w:val="ListParagraph"/>
              <w:numPr>
                <w:ilvl w:val="0"/>
                <w:numId w:val="46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14:paraId="77D0946C" w14:textId="77777777" w:rsidR="00833237" w:rsidRPr="00663D31" w:rsidRDefault="00987632" w:rsidP="00AD667E">
            <w:pPr>
              <w:pStyle w:val="ListParagraph"/>
              <w:numPr>
                <w:ilvl w:val="0"/>
                <w:numId w:val="46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გადაუდებელი სამედიცინო მდგომარეობის დროს დახმარების გაწევას </w:t>
            </w:r>
          </w:p>
          <w:p w14:paraId="17DAEE32" w14:textId="77777777" w:rsidR="00987632" w:rsidRPr="00663D31" w:rsidRDefault="00987632" w:rsidP="00AD667E">
            <w:pPr>
              <w:pStyle w:val="ListParagraph"/>
              <w:numPr>
                <w:ilvl w:val="0"/>
                <w:numId w:val="46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 w:rsidR="00843F92" w:rsidRPr="00663D31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44F0AA7D" w14:textId="77777777" w:rsidR="00987632" w:rsidRPr="00663D31" w:rsidRDefault="00987632" w:rsidP="00AD667E">
            <w:pPr>
              <w:pStyle w:val="ListParagraph"/>
              <w:numPr>
                <w:ilvl w:val="0"/>
                <w:numId w:val="46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პროცედურების ჩატარებას </w:t>
            </w:r>
          </w:p>
          <w:p w14:paraId="5FC94B55" w14:textId="77777777" w:rsidR="00987632" w:rsidRPr="00663D31" w:rsidRDefault="00987632" w:rsidP="00AD667E">
            <w:pPr>
              <w:pStyle w:val="ListParagraph"/>
              <w:numPr>
                <w:ilvl w:val="0"/>
                <w:numId w:val="46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14:paraId="485BF87C" w14:textId="77777777" w:rsidR="00843F92" w:rsidRPr="00663D31" w:rsidRDefault="00843F92" w:rsidP="00AD667E">
            <w:pPr>
              <w:pStyle w:val="ListParagraph"/>
              <w:numPr>
                <w:ilvl w:val="0"/>
                <w:numId w:val="46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გამოყენებას</w:t>
            </w:r>
          </w:p>
          <w:p w14:paraId="0B588983" w14:textId="77777777" w:rsidR="00843F92" w:rsidRPr="00663D31" w:rsidRDefault="00843F92" w:rsidP="00AD667E">
            <w:pPr>
              <w:pStyle w:val="ListParagraph"/>
              <w:numPr>
                <w:ilvl w:val="0"/>
                <w:numId w:val="46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შეფასებას</w:t>
            </w:r>
          </w:p>
          <w:p w14:paraId="5EA01F9C" w14:textId="77777777" w:rsidR="00987632" w:rsidRPr="00663D31" w:rsidRDefault="00987632" w:rsidP="00AD667E">
            <w:pPr>
              <w:pStyle w:val="ListParagraph"/>
              <w:numPr>
                <w:ilvl w:val="0"/>
                <w:numId w:val="46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პროფესიონალიზმის უნარ-ჩვევებს </w:t>
            </w:r>
          </w:p>
          <w:p w14:paraId="7F6B70BD" w14:textId="77777777" w:rsidR="00843F92" w:rsidRPr="00663D31" w:rsidRDefault="00843F92" w:rsidP="00AD667E">
            <w:pPr>
              <w:pStyle w:val="ListParagraph"/>
              <w:numPr>
                <w:ilvl w:val="0"/>
                <w:numId w:val="46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ეცნობა ჯამრთელობის ხელშწყობის ღონისძიებების განხორციელების, საზოგადოებრივი ჯანდაცვის საკითხებში ჩართვის, ჯანდაცვის სისტემაში ეფექტურ მუშაობის პრინციპებს</w:t>
            </w:r>
          </w:p>
          <w:p w14:paraId="57D0EFFB" w14:textId="77777777" w:rsidR="00522431" w:rsidRPr="00663D31" w:rsidRDefault="00522431" w:rsidP="004515A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შედეგებისა და კომპეტენციების მისაღწევად გამოიყენება შემდეგი სწავლების მეთოდები:</w:t>
            </w:r>
          </w:p>
          <w:p w14:paraId="05934AA0" w14:textId="77777777" w:rsidR="00522431" w:rsidRPr="00663D31" w:rsidRDefault="00522431" w:rsidP="00AD667E">
            <w:pPr>
              <w:pStyle w:val="NoSpacing"/>
              <w:numPr>
                <w:ilvl w:val="0"/>
                <w:numId w:val="47"/>
              </w:numPr>
              <w:tabs>
                <w:tab w:val="left" w:pos="240"/>
              </w:tabs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r w:rsidRPr="00663D31"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>ლექცია (ინტერაქტიული)</w:t>
            </w:r>
          </w:p>
          <w:p w14:paraId="7EA298D0" w14:textId="77777777" w:rsidR="00522431" w:rsidRPr="00663D31" w:rsidRDefault="00522431" w:rsidP="00AD667E">
            <w:pPr>
              <w:pStyle w:val="NoSpacing"/>
              <w:numPr>
                <w:ilvl w:val="0"/>
                <w:numId w:val="47"/>
              </w:numPr>
              <w:tabs>
                <w:tab w:val="left" w:pos="240"/>
              </w:tabs>
              <w:rPr>
                <w:rFonts w:ascii="Sylfaen" w:eastAsia="Sylfaen" w:hAnsi="Sylfaen"/>
                <w:noProof/>
                <w:sz w:val="20"/>
                <w:szCs w:val="20"/>
                <w:lang w:val="ka-GE"/>
              </w:rPr>
            </w:pPr>
            <w:r w:rsidRPr="00663D31">
              <w:rPr>
                <w:rFonts w:ascii="Sylfaen" w:eastAsia="Sylfaen" w:hAnsi="Sylfaen"/>
                <w:noProof/>
                <w:sz w:val="20"/>
                <w:szCs w:val="20"/>
                <w:lang w:val="ka-GE"/>
              </w:rPr>
              <w:t>CBL,</w:t>
            </w:r>
            <w:r w:rsidRPr="00663D31">
              <w:rPr>
                <w:rFonts w:ascii="Sylfaen" w:eastAsia="Arial Unicode MS" w:hAnsi="Sylfaen"/>
                <w:sz w:val="20"/>
                <w:szCs w:val="20"/>
                <w:lang w:val="ka-GE"/>
              </w:rPr>
              <w:t xml:space="preserve"> </w:t>
            </w:r>
            <w:r w:rsidRPr="00663D31">
              <w:rPr>
                <w:rFonts w:ascii="Sylfaen" w:eastAsia="Sylfaen" w:hAnsi="Sylfaen"/>
                <w:noProof/>
                <w:sz w:val="20"/>
                <w:szCs w:val="20"/>
                <w:lang w:val="ka-GE"/>
              </w:rPr>
              <w:t>ექიმისა და პა</w:t>
            </w:r>
            <w:r w:rsidRPr="00663D31">
              <w:rPr>
                <w:rFonts w:ascii="Sylfaen" w:eastAsia="Sylfaen" w:hAnsi="Sylfaen"/>
                <w:noProof/>
                <w:sz w:val="20"/>
                <w:szCs w:val="20"/>
                <w:lang w:val="ka-GE"/>
              </w:rPr>
              <w:softHyphen/>
              <w:t>ციენტის როლე</w:t>
            </w:r>
            <w:r w:rsidRPr="00663D31">
              <w:rPr>
                <w:rFonts w:ascii="Sylfaen" w:eastAsia="Sylfaen" w:hAnsi="Sylfaen"/>
                <w:noProof/>
                <w:sz w:val="20"/>
                <w:szCs w:val="20"/>
                <w:lang w:val="ka-GE"/>
              </w:rPr>
              <w:softHyphen/>
              <w:t>ბის შეს</w:t>
            </w:r>
            <w:r w:rsidRPr="00663D31">
              <w:rPr>
                <w:rFonts w:ascii="Sylfaen" w:eastAsia="Sylfaen" w:hAnsi="Sylfaen"/>
                <w:noProof/>
                <w:sz w:val="20"/>
                <w:szCs w:val="20"/>
                <w:lang w:val="ka-GE"/>
              </w:rPr>
              <w:softHyphen/>
            </w:r>
            <w:r w:rsidRPr="00663D31">
              <w:rPr>
                <w:rFonts w:ascii="Sylfaen" w:eastAsia="Sylfaen" w:hAnsi="Sylfaen"/>
                <w:noProof/>
                <w:sz w:val="20"/>
                <w:szCs w:val="20"/>
                <w:lang w:val="ka-GE"/>
              </w:rPr>
              <w:softHyphen/>
              <w:t>რუ</w:t>
            </w:r>
            <w:r w:rsidRPr="00663D31">
              <w:rPr>
                <w:rFonts w:ascii="Sylfaen" w:eastAsia="Sylfaen" w:hAnsi="Sylfaen"/>
                <w:noProof/>
                <w:sz w:val="20"/>
                <w:szCs w:val="20"/>
                <w:lang w:val="ka-GE"/>
              </w:rPr>
              <w:softHyphen/>
              <w:t>ლება. ლაბორატორიული მუშაობა</w:t>
            </w:r>
            <w:r w:rsidRPr="00663D31">
              <w:rPr>
                <w:rFonts w:ascii="Sylfaen" w:eastAsia="Arial Unicode MS" w:hAnsi="Sylfaen"/>
                <w:sz w:val="20"/>
                <w:szCs w:val="20"/>
                <w:lang w:val="ka-GE"/>
              </w:rPr>
              <w:t xml:space="preserve"> </w:t>
            </w:r>
          </w:p>
          <w:p w14:paraId="3ECD68B6" w14:textId="77777777" w:rsidR="00522431" w:rsidRPr="00663D31" w:rsidRDefault="00522431" w:rsidP="00AD667E">
            <w:pPr>
              <w:pStyle w:val="NoSpacing"/>
              <w:numPr>
                <w:ilvl w:val="0"/>
                <w:numId w:val="47"/>
              </w:numPr>
              <w:tabs>
                <w:tab w:val="left" w:pos="240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eastAsia="Arial Unicode MS" w:hAnsi="Sylfaen"/>
                <w:sz w:val="20"/>
                <w:szCs w:val="20"/>
                <w:lang w:val="ka-GE"/>
              </w:rPr>
              <w:t xml:space="preserve">PBL, 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TBL,</w:t>
            </w:r>
            <w:r w:rsidRPr="00663D31">
              <w:rPr>
                <w:rFonts w:ascii="Sylfaen" w:eastAsia="Sylfaen" w:hAnsi="Sylfaen"/>
                <w:noProof/>
                <w:sz w:val="20"/>
                <w:szCs w:val="20"/>
                <w:lang w:val="ka-GE"/>
              </w:rPr>
              <w:t xml:space="preserve"> CBCR, </w:t>
            </w:r>
            <w:r w:rsidRPr="00663D31"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>„შებრუნებული საკლასო-ოთახი“  (flipped classroom),</w:t>
            </w:r>
            <w:r w:rsidRPr="00663D31">
              <w:rPr>
                <w:rFonts w:ascii="Sylfaen" w:hAnsi="Sylfaen" w:cs="Merriweather"/>
                <w:sz w:val="20"/>
                <w:szCs w:val="20"/>
                <w:lang w:val="ka-GE"/>
              </w:rPr>
              <w:t xml:space="preserve"> </w:t>
            </w:r>
          </w:p>
          <w:p w14:paraId="6936DF6A" w14:textId="77777777" w:rsidR="00522431" w:rsidRPr="00663D31" w:rsidRDefault="00522431" w:rsidP="00AD667E">
            <w:pPr>
              <w:pStyle w:val="NoSpacing"/>
              <w:numPr>
                <w:ilvl w:val="0"/>
                <w:numId w:val="47"/>
              </w:numPr>
              <w:tabs>
                <w:tab w:val="left" w:pos="240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eastAsia="Sylfaen" w:hAnsi="Sylfaen"/>
                <w:noProof/>
                <w:sz w:val="20"/>
                <w:szCs w:val="20"/>
                <w:lang w:val="ka-GE"/>
              </w:rPr>
              <w:t>სწავ</w:t>
            </w:r>
            <w:r w:rsidRPr="00663D31">
              <w:rPr>
                <w:rFonts w:ascii="Sylfaen" w:eastAsia="Sylfaen" w:hAnsi="Sylfaen"/>
                <w:noProof/>
                <w:sz w:val="20"/>
                <w:szCs w:val="20"/>
                <w:lang w:val="ka-GE"/>
              </w:rPr>
              <w:softHyphen/>
              <w:t>ლე</w:t>
            </w:r>
            <w:r w:rsidRPr="00663D31">
              <w:rPr>
                <w:rFonts w:ascii="Sylfaen" w:eastAsia="Sylfaen" w:hAnsi="Sylfaen"/>
                <w:noProof/>
                <w:sz w:val="20"/>
                <w:szCs w:val="20"/>
                <w:lang w:val="ka-GE"/>
              </w:rPr>
              <w:softHyphen/>
              <w:t>ბა „პაციენტის საწოლთან“ (bedside teaching),</w:t>
            </w:r>
          </w:p>
          <w:p w14:paraId="7925C26A" w14:textId="77777777" w:rsidR="00522431" w:rsidRPr="00663D31" w:rsidRDefault="00522431" w:rsidP="00AD667E">
            <w:pPr>
              <w:pStyle w:val="ListParagraph"/>
              <w:numPr>
                <w:ilvl w:val="0"/>
                <w:numId w:val="47"/>
              </w:numPr>
              <w:spacing w:after="0" w:line="259" w:lineRule="auto"/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სწავლება სიმუ</w:t>
            </w:r>
            <w:r w:rsidRPr="00663D31">
              <w:rPr>
                <w:rFonts w:ascii="Sylfaen" w:hAnsi="Sylfaen"/>
                <w:sz w:val="20"/>
                <w:szCs w:val="20"/>
                <w:lang w:val="ru-RU"/>
              </w:rPr>
              <w:softHyphen/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ლა</w:t>
            </w:r>
            <w:r w:rsidRPr="00663D31">
              <w:rPr>
                <w:rFonts w:ascii="Sylfaen" w:hAnsi="Sylfaen"/>
                <w:sz w:val="20"/>
                <w:szCs w:val="20"/>
                <w:lang w:val="ru-RU"/>
              </w:rPr>
              <w:softHyphen/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ტო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softHyphen/>
              <w:t>რების</w:t>
            </w:r>
            <w:r w:rsidRPr="00663D3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გამოყენე</w:t>
            </w:r>
            <w:r w:rsidRPr="00663D31">
              <w:rPr>
                <w:rFonts w:ascii="Sylfaen" w:hAnsi="Sylfaen"/>
                <w:sz w:val="20"/>
                <w:szCs w:val="20"/>
                <w:lang w:val="ru-RU"/>
              </w:rPr>
              <w:softHyphen/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ბით,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სარეანი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მაციო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მანე</w:t>
            </w:r>
            <w:r w:rsidRPr="00663D31">
              <w:rPr>
                <w:rFonts w:ascii="Sylfaen" w:hAnsi="Sylfaen"/>
                <w:sz w:val="20"/>
                <w:szCs w:val="20"/>
                <w:lang w:val="ru-RU"/>
              </w:rPr>
              <w:softHyphen/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კენ</w:t>
            </w:r>
            <w:r w:rsidRPr="00663D31">
              <w:rPr>
                <w:rFonts w:ascii="Sylfaen" w:hAnsi="Sylfaen"/>
                <w:sz w:val="20"/>
                <w:szCs w:val="20"/>
                <w:lang w:val="ru-RU"/>
              </w:rPr>
              <w:softHyphen/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თან,</w:t>
            </w:r>
          </w:p>
          <w:p w14:paraId="38A065B4" w14:textId="77777777" w:rsidR="00522431" w:rsidRPr="00663D31" w:rsidRDefault="00522431" w:rsidP="00AD667E">
            <w:pPr>
              <w:pStyle w:val="ListParagraph"/>
              <w:numPr>
                <w:ilvl w:val="0"/>
                <w:numId w:val="47"/>
              </w:numPr>
              <w:spacing w:after="0" w:line="259" w:lineRule="auto"/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სწავლება ვირტუალური სიმულაციის გამოყენებით</w:t>
            </w:r>
          </w:p>
          <w:p w14:paraId="7C6A7457" w14:textId="77777777" w:rsidR="00522431" w:rsidRPr="00663D31" w:rsidRDefault="00522431" w:rsidP="00AD667E">
            <w:pPr>
              <w:pStyle w:val="ListParagraph"/>
              <w:numPr>
                <w:ilvl w:val="0"/>
                <w:numId w:val="47"/>
              </w:num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შედეგებისა და კომპეტენციების შესაფასებლად გამოიყენება შემდეგი შეფასების მეთოდები:</w:t>
            </w:r>
          </w:p>
          <w:p w14:paraId="1AFE3886" w14:textId="77777777" w:rsidR="00522431" w:rsidRPr="00663D31" w:rsidRDefault="00522431" w:rsidP="00AD667E">
            <w:pPr>
              <w:pStyle w:val="NoSpacing"/>
              <w:numPr>
                <w:ilvl w:val="0"/>
                <w:numId w:val="47"/>
              </w:numPr>
              <w:rPr>
                <w:rFonts w:ascii="Sylfaen" w:eastAsia="Arial Unicode MS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>ზეპირი</w:t>
            </w:r>
            <w:r w:rsidRPr="00663D31">
              <w:rPr>
                <w:rFonts w:ascii="Sylfaen" w:eastAsia="Arial Unicode MS" w:hAnsi="Sylfaen"/>
                <w:sz w:val="20"/>
                <w:szCs w:val="20"/>
                <w:lang w:val="ka-GE"/>
              </w:rPr>
              <w:t>/</w:t>
            </w:r>
            <w:r w:rsidRPr="00663D31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>წერითი გა</w:t>
            </w:r>
            <w:r w:rsidRPr="00663D31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softHyphen/>
              <w:t>მოც</w:t>
            </w:r>
            <w:r w:rsidRPr="00663D31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softHyphen/>
              <w:t>და</w:t>
            </w:r>
            <w:r w:rsidRPr="00663D31">
              <w:rPr>
                <w:rFonts w:ascii="Sylfaen" w:eastAsia="Arial Unicode MS" w:hAnsi="Sylfaen"/>
                <w:sz w:val="20"/>
                <w:szCs w:val="20"/>
                <w:lang w:val="ka-GE"/>
              </w:rPr>
              <w:t xml:space="preserve">, </w:t>
            </w:r>
            <w:r w:rsidRPr="00663D31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 xml:space="preserve">ერთი </w:t>
            </w:r>
            <w:r w:rsidRPr="00663D31">
              <w:rPr>
                <w:rFonts w:ascii="Sylfaen" w:eastAsia="Arial Unicode MS" w:hAnsi="Sylfaen"/>
                <w:sz w:val="20"/>
                <w:szCs w:val="20"/>
                <w:lang w:val="ka-GE"/>
              </w:rPr>
              <w:t>და/</w:t>
            </w:r>
            <w:r w:rsidRPr="00663D31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>ან მრავალ</w:t>
            </w:r>
            <w:r w:rsidRPr="00663D31">
              <w:rPr>
                <w:rFonts w:ascii="Sylfaen" w:eastAsia="Arial Unicode MS" w:hAnsi="Sylfaen" w:cs="Sylfaen"/>
                <w:sz w:val="20"/>
                <w:szCs w:val="20"/>
                <w:vertAlign w:val="subscript"/>
                <w:lang w:val="ka-GE"/>
              </w:rPr>
              <w:softHyphen/>
            </w:r>
            <w:r w:rsidRPr="00663D31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>პა</w:t>
            </w:r>
            <w:r w:rsidRPr="00663D31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softHyphen/>
              <w:t>სუ</w:t>
            </w:r>
            <w:r w:rsidRPr="00663D31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softHyphen/>
              <w:t>ხიანი ტესტები</w:t>
            </w:r>
            <w:r w:rsidRPr="00663D31">
              <w:rPr>
                <w:rFonts w:ascii="Sylfaen" w:eastAsia="Arial Unicode MS" w:hAnsi="Sylfaen"/>
                <w:sz w:val="20"/>
                <w:szCs w:val="20"/>
                <w:lang w:val="ka-GE"/>
              </w:rPr>
              <w:t xml:space="preserve"> </w:t>
            </w:r>
          </w:p>
          <w:p w14:paraId="25CB3D87" w14:textId="77777777" w:rsidR="00522431" w:rsidRPr="00663D31" w:rsidRDefault="00522431" w:rsidP="00AD667E">
            <w:pPr>
              <w:pStyle w:val="NoSpacing"/>
              <w:numPr>
                <w:ilvl w:val="0"/>
                <w:numId w:val="4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OSCE (სტანდარტიზებუ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ლი/სიმულირებული პაციენტი), </w:t>
            </w:r>
          </w:p>
          <w:p w14:paraId="01043D83" w14:textId="77777777" w:rsidR="00522431" w:rsidRPr="00663D31" w:rsidRDefault="00522431" w:rsidP="00AD667E">
            <w:pPr>
              <w:pStyle w:val="NoSpacing"/>
              <w:numPr>
                <w:ilvl w:val="0"/>
                <w:numId w:val="4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CBD - კლინიკური შემთხვევის განხილვა.</w:t>
            </w:r>
          </w:p>
          <w:p w14:paraId="3FE98647" w14:textId="1AB8796C" w:rsidR="00522431" w:rsidRPr="00663D31" w:rsidRDefault="00522431" w:rsidP="00AD667E">
            <w:pPr>
              <w:pStyle w:val="ListParagraph"/>
              <w:numPr>
                <w:ilvl w:val="1"/>
                <w:numId w:val="4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პორტფოლიო/ Log-book.</w:t>
            </w:r>
          </w:p>
        </w:tc>
      </w:tr>
      <w:tr w:rsidR="00D749B5" w:rsidRPr="00663D31" w14:paraId="00DBA9A4" w14:textId="77777777" w:rsidTr="00F62F50">
        <w:trPr>
          <w:trHeight w:val="48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D34EF" w14:textId="77777777" w:rsidR="00D749B5" w:rsidRPr="00663D31" w:rsidRDefault="00D749B5" w:rsidP="004515A3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  <w:proofErr w:type="spellEnd"/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AF09" w14:textId="77777777" w:rsidR="00D749B5" w:rsidRPr="00663D31" w:rsidRDefault="00D749B5" w:rsidP="004515A3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t>მეცადინეობების</w:t>
            </w:r>
            <w:proofErr w:type="spellEnd"/>
            <w:r w:rsidRPr="00663D3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t>კურსი</w:t>
            </w:r>
            <w:proofErr w:type="spellEnd"/>
          </w:p>
        </w:tc>
      </w:tr>
      <w:tr w:rsidR="00C410BF" w:rsidRPr="00663D31" w14:paraId="71E09A09" w14:textId="77777777" w:rsidTr="00F62F50">
        <w:trPr>
          <w:trHeight w:val="48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A2FE" w14:textId="77777777" w:rsidR="00C410BF" w:rsidRPr="00663D31" w:rsidRDefault="00C410BF" w:rsidP="004515A3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კვირები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9668" w14:textId="77777777" w:rsidR="00C410BF" w:rsidRPr="00663D31" w:rsidRDefault="00C410BF" w:rsidP="004515A3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>პათოლოგია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F898" w14:textId="77777777" w:rsidR="00C410BF" w:rsidRPr="00663D31" w:rsidRDefault="00C410BF" w:rsidP="004515A3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>ფარმაკოლოგია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AD84" w14:textId="77777777" w:rsidR="00C410BF" w:rsidRPr="00663D31" w:rsidRDefault="00C410BF" w:rsidP="004515A3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>კლინიკური უნარები</w:t>
            </w:r>
          </w:p>
        </w:tc>
      </w:tr>
      <w:tr w:rsidR="005E7284" w:rsidRPr="00663D31" w14:paraId="5C2EB03F" w14:textId="77777777" w:rsidTr="00F62F50">
        <w:trPr>
          <w:trHeight w:val="306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397D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b/>
                <w:sz w:val="18"/>
                <w:szCs w:val="18"/>
                <w:lang w:val="ka-GE"/>
              </w:rPr>
              <w:t>1 კვირა</w:t>
            </w:r>
          </w:p>
          <w:p w14:paraId="2EE451BE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0820BDFE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663D3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5762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14:paraId="6EEF01AC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ნერვული მილის დეფექტები: სპინა ბიფიდა, მენინგოცელე, მენინგომიელოცელე; მათი ეტიოლოგია, პათოგენეზი, დიაგნოსტიკა, კლინიკა  </w:t>
            </w:r>
            <w:r w:rsidRPr="00663D31">
              <w:rPr>
                <w:sz w:val="14"/>
                <w:szCs w:val="14"/>
                <w:lang w:val="ka-GE"/>
              </w:rPr>
              <w:t>(Robbins &amp; Cotran Pathologic Basis of Disease, 9th Edition- 1254 - 1258 p )</w:t>
            </w:r>
          </w:p>
          <w:p w14:paraId="622010BA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წინა ტვინის განვითარების ანომალიები: ანენცეფალია, ჰოლოპროზენცეფალია; უკანა ფოსოს მალფორმაციები: კიარის II ტიპის მალფორმაცია, დენდი-ვოკერის სინდრომი; სირინგომიელია; მათი ეტიოლოგია, პათოგენეზი, დიაგნოსტიკა, კლინიკა  </w:t>
            </w:r>
            <w:r w:rsidRPr="00663D31">
              <w:rPr>
                <w:sz w:val="14"/>
                <w:szCs w:val="14"/>
                <w:lang w:val="ka-GE"/>
              </w:rPr>
              <w:t>(Robbins &amp; Cotran Pathologic Basis of Disease, 9th Edition- 1254 - 1258 p )</w:t>
            </w:r>
          </w:p>
          <w:p w14:paraId="032EA97C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თავის ტვინის სიმსივნეები: მოზრდილთა პირველადი ტვინის სიმსივნეები: მულტიფორმული გლიობლასტომა (მე-4 ხარისხის ასტროციტომა); მენინგიომა; ჰემანგიობლასტომა, შვანომა, ოლიგოდენდროგლიომა, ჰიპოფიზის ადენომა;   </w:t>
            </w:r>
            <w:r w:rsidRPr="00663D31">
              <w:rPr>
                <w:sz w:val="14"/>
                <w:szCs w:val="14"/>
                <w:lang w:val="ka-GE"/>
              </w:rPr>
              <w:t>(Robbins &amp; Cotran Pathologic Basis of Disease, 9th Edition- 1306- 1317 p )</w:t>
            </w:r>
          </w:p>
          <w:p w14:paraId="30289B77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ბავშვთა პირველადი ტვინის სიმსივნეები: პილოციტური ასტროციტომა; მედულობლასტომა; ეპენდიმომა; კრანიოფარინგიომა; პინეალომა; მათი ანევრიზმები, მათი ტიპები; წინა შემაერთებელი არტერიის, უკანა შემაერთებელი არტერიის და ტვინის შუა არტერიის ანევრიზმები; მათი ეტიოლოგია, პათოგენეზი, დიაგნოსტიკა, კლინიკა    </w:t>
            </w:r>
            <w:r w:rsidRPr="00663D31">
              <w:rPr>
                <w:sz w:val="14"/>
                <w:szCs w:val="14"/>
                <w:lang w:val="ka-GE"/>
              </w:rPr>
              <w:t>(Robbins &amp; Cotran Pathologic Basis of Disease, 9th Edition- 1306- 1317 p )</w:t>
            </w:r>
          </w:p>
          <w:p w14:paraId="57B3910A" w14:textId="20E0FE86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სიმსივნეების ზეწოლით გამოწვეული ჩაჭედვის ტიპები, მათი სიმპტომები და მართვა (3 სთ)   </w:t>
            </w:r>
            <w:r w:rsidRPr="00663D31">
              <w:rPr>
                <w:sz w:val="14"/>
                <w:szCs w:val="14"/>
                <w:lang w:val="ka-GE"/>
              </w:rPr>
              <w:t>(Robbins &amp; Cotran Pathologic Basis of Disease, 9th Edition- 1306- 1317 p )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E737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14:paraId="121EDCFC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ბარბიტურატები (ფენობარბიტალი, პენტობარბიტალი, თიოპენტალი, სეკობარბიტალი), მათი მოქმედების მექანიზმი, კლინიკური გამოყენება, გვერდითი ეფექტები;</w:t>
            </w:r>
          </w:p>
          <w:p w14:paraId="45106545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ბენზოდიაზეპინები (დიაზეპამი, ლორაზეპამი, ტრიაზოლამი, ტემაზეპამი, ოქსაზეპამი, მიდაზოლამი, ქლორდიაზეპოქსიდი, ალპრაზოლამი), მათი მოქმედების მექანიზმი, კლინიკური გამოყენება, გვერდითი ეფექტები</w:t>
            </w:r>
          </w:p>
          <w:p w14:paraId="2109EAF9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არა-ბენზოდიაზეპინური საძილე საშუალებები - ზოლპიდემი, ზალეპლონი, ესზოპიკლონი; მათი მოქმედების მექანიზმი, კლინიკური გამოყენება, გვერდითი ეფექტები</w:t>
            </w:r>
          </w:p>
          <w:p w14:paraId="1488234F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 ეთანოლი, მწვავე ინტოქსიკაციის მართვა; ალკოჰოლის მოხსნის სინდრომის მართვა; ალკოჰოლიზმის მკურნალობა; სხვა სპირტების ფარმაკოლოგია (</w:t>
            </w:r>
            <w:r w:rsidRPr="00663D31">
              <w:rPr>
                <w:rFonts w:ascii="Sylfaen" w:hAnsi="Sylfaen"/>
                <w:sz w:val="18"/>
                <w:szCs w:val="18"/>
              </w:rPr>
              <w:t>3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14:paraId="45BF40CD" w14:textId="77777777" w:rsidR="005E7284" w:rsidRPr="00663D31" w:rsidRDefault="005E7284" w:rsidP="005E7284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5525CDAA" w14:textId="77777777" w:rsidR="005E7284" w:rsidRPr="00663D31" w:rsidRDefault="005E7284" w:rsidP="005E728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3AE33758" w14:textId="264FE0C1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22,23  გვერდები: 347-374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F11A" w14:textId="77777777" w:rsidR="005E7284" w:rsidRPr="00663D31" w:rsidRDefault="005E7284" w:rsidP="005E7284">
            <w:pPr>
              <w:spacing w:after="0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სილაბუსის გაცნობა </w:t>
            </w:r>
          </w:p>
          <w:p w14:paraId="53044CE2" w14:textId="77777777" w:rsidR="005E7284" w:rsidRPr="00663D31" w:rsidRDefault="005E7284" w:rsidP="005E7284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ანამნეზის შეგროვება ნერვული სისტემის სპეციფიკური კითხვარის გათვალისწინებით. ავადმყოფობის ისტორიის შესაბამისი ნაწილის შევსება;  მენტალური სტატუსის შემოწმება;</w:t>
            </w:r>
          </w:p>
          <w:p w14:paraId="67065D28" w14:textId="4A9D5E17" w:rsidR="005E7284" w:rsidRPr="00663D31" w:rsidRDefault="005E7284" w:rsidP="005E7284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მარჯვენამხრივი და მარცხენამხრივი სიმეტრიულობის დადგენა;  დაზიანების კვლევა ც.ნ.ს. -ში და პერიფერიულ ნერვულ სისტემაში; (</w:t>
            </w:r>
            <w:r w:rsidRPr="00663D31">
              <w:rPr>
                <w:rFonts w:ascii="Sylfaen" w:hAnsi="Sylfaen"/>
                <w:sz w:val="18"/>
                <w:szCs w:val="18"/>
              </w:rPr>
              <w:t>3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14:paraId="7A30A650" w14:textId="77777777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376942A6" w14:textId="77777777" w:rsidR="005E7284" w:rsidRPr="00663D31" w:rsidRDefault="005E7284" w:rsidP="005E7284">
            <w:pPr>
              <w:spacing w:after="0"/>
              <w:rPr>
                <w:sz w:val="18"/>
                <w:szCs w:val="18"/>
              </w:rPr>
            </w:pPr>
          </w:p>
        </w:tc>
      </w:tr>
      <w:tr w:rsidR="005E7284" w:rsidRPr="00663D31" w14:paraId="6F674987" w14:textId="77777777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47D8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2 კვირა</w:t>
            </w:r>
          </w:p>
          <w:p w14:paraId="6BCCCC9C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2AD25DC8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636484B7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663D3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46A6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დემენცია, მისი ტიპები; ალცჰაიმერის დაავადება, ფრონტოტემპორული დემენცია, ლევის სხეულების დემენცია, ვასკულური დემენცია, კრეიტცფელდ-იაკობის დაავადება, სხვა დაავადებებით გამოწვეული დემენციები; მათი    </w:t>
            </w:r>
            <w:r w:rsidRPr="00663D31">
              <w:rPr>
                <w:sz w:val="14"/>
                <w:szCs w:val="14"/>
                <w:lang w:val="ka-GE"/>
              </w:rPr>
              <w:t>(Robbins &amp; Cotran Pathologic Basis of Disease, 9th Edition- 1286- 1301 p )</w:t>
            </w:r>
          </w:p>
          <w:p w14:paraId="54211FC0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ბაზალური ბირთვების დაზიანების სინდრომები; მოძრაობის დარღვევები: ათეტოზი, ქორეა, დისტონია, ესენციური ტრემორი, ჰემიბალიზმი, ინტენციური ტრემორი, მიოკლონუსი, მოსვენების ტრემორი; ატაქსია, დიზართრია; მათი ეტიოლოგია, პათოგენეზი, დიაგნოსტიკა, კლინიკა( </w:t>
            </w:r>
            <w:r w:rsidRPr="00663D31">
              <w:rPr>
                <w:sz w:val="14"/>
                <w:szCs w:val="14"/>
                <w:lang w:val="ka-GE"/>
              </w:rPr>
              <w:t>Robbins &amp; Cotran Pathologic Basis of Disease, 9th Edition- 1286- 1301 p )</w:t>
            </w:r>
          </w:p>
          <w:p w14:paraId="15CBF39A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პარკინსონის დაავადება, ჰანტინგტონის დაავადება, მათი ეტიოლოგია, პათოგენეზი, დიაგნოსტიკა, კლინიკა</w:t>
            </w:r>
          </w:p>
          <w:p w14:paraId="4C4D0F2B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აფაზიის ტიპები: ბროკას, ვერნიკეს, კონდუქციური აფაზია, გლობალური აფაზია, ტრანსკორტიკალური მოტორული, ტრანსკორტიკალური სენსორული, ტრანსკორტიკალური შერეული აფაზია; მათი ეტიოლოგია, პათოგენეზი, დიაგნოსტიკა, კლინიკა</w:t>
            </w:r>
            <w:r w:rsidRPr="00663D31">
              <w:rPr>
                <w:sz w:val="14"/>
                <w:szCs w:val="14"/>
                <w:lang w:val="ka-GE"/>
              </w:rPr>
              <w:t xml:space="preserve"> Robbins &amp; Cotran Pathologic Basis of Disease, 9th Edition- 1286- 1301 p )</w:t>
            </w:r>
          </w:p>
          <w:p w14:paraId="3993BA06" w14:textId="434BD59D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თავის ტვინის ხშირი დაზიანების სინდრომები: ამიგდალას ორმხრივი დაზიანების სინდრომი (კლუვერ-ბიუსის სინდრომი), შუბლის წილის დაზიანების სინდრომი, არა-დომინანტი ჰემისფეროს თხემის წილის დაზიანების სინდრომი, დომინანტი თხემის წილის დაზიანების (გერცმანის) სინდრომი, შუა ტვინის რეტიკულური გამააქტივებელი სისტემის დაზიანების სინდრომი, დვრილისებრი სხეულების ორმხრივი დაზიანების (ვერნიკე-კორსაკოვის) სინდრომი; ჰიპოკამპის ორმხრივი დაზიანების სინდრომი; მათი ეტიოლოგია, პათოგენეზი, დიაგნოსტიკა, კლინიკა (3 სთ)</w:t>
            </w:r>
            <w:r w:rsidRPr="00663D31">
              <w:rPr>
                <w:sz w:val="14"/>
                <w:szCs w:val="14"/>
                <w:lang w:val="ka-GE"/>
              </w:rPr>
              <w:t xml:space="preserve"> Robbins &amp; Cotran Pathologic Basis of Disease, 9th Edition- 1286- 1301 p , 1304-1307 )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1877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ალცჰაიმერის დაავადების სამკურნალო მედიკამენტები: </w:t>
            </w:r>
          </w:p>
          <w:p w14:paraId="57AD6A97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მემანტინი, დონეზეპილი, გალანტამინი, რივასტიგმინი, ტაკრინი, მათი მოქმედების მექანიზმი, კლინიკური გამოყენება, გვერდითი ეფექტები</w:t>
            </w:r>
          </w:p>
          <w:p w14:paraId="32DF0922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ჰანტინგტონის დაავადების მართვაში გამოყენებული მედიკამენტები: ტეტრაბენაზინი და რეზერპინი, ჰალოპერიდოლი; მათი მოქმედების მექანიზმი, კლინიკური გამოყენება, გვერდითი ეფექტები</w:t>
            </w:r>
          </w:p>
          <w:p w14:paraId="316E34DE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რილუზოლი, მისი მოქმედების მექანიზმი, კლინიკური გამოყენება, გვერდითი ეფექტები</w:t>
            </w:r>
          </w:p>
          <w:p w14:paraId="6BEF087B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პარკინსონის დაავადების მართვაში გამოყენებული მედიკამენტები; მათი მოქმედების მექანიზმი, კლინიკური გამოყენება, გვერდითი ეფექტები</w:t>
            </w:r>
          </w:p>
          <w:p w14:paraId="4C253CBC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დოპამინის აგონისტები - ბრომოკრიპტინი, პრამიპექსოლი, როპინიროლი</w:t>
            </w:r>
          </w:p>
          <w:p w14:paraId="4B97E16C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ამანტადინი, ლევოდოპა, კარბიდოპა, ენტაკაპონი, ტოლკაპონი, სელეგილინი, ანტიმუსკარინული აგენტები -ბენზტროპინი; მათი მოქმედების მექანიზმი, კლინიკური გამოყენება, გვერდითი ეფექტები (</w:t>
            </w:r>
            <w:r w:rsidRPr="00663D31">
              <w:rPr>
                <w:rFonts w:ascii="Sylfaen" w:hAnsi="Sylfaen"/>
                <w:sz w:val="18"/>
                <w:szCs w:val="18"/>
              </w:rPr>
              <w:t>3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14:paraId="1CAFC002" w14:textId="77777777" w:rsidR="005E7284" w:rsidRPr="00663D31" w:rsidRDefault="005E7284" w:rsidP="005E7284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1D65C30D" w14:textId="77777777" w:rsidR="005E7284" w:rsidRPr="00663D31" w:rsidRDefault="005E7284" w:rsidP="005E728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63F897A5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28, 61  გვერდები: 442-457; 970-971</w:t>
            </w:r>
          </w:p>
          <w:p w14:paraId="74A31140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B46B" w14:textId="77777777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კრანიალური ნერვების გამოკვლევა: ყნოსვა, მხედველობა, მხედველობის ველები, თვალის ფსკერი; გუგის რეაქციები; თვალის კაკლის გარეგანი(ექსტრაოკულური) მოძრაობები; რქოვანა რეფლექსი;</w:t>
            </w:r>
          </w:p>
          <w:p w14:paraId="70EB438F" w14:textId="77777777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სახის მგრძნობელობა; ქვედა ყბის მოძრაობა;</w:t>
            </w:r>
          </w:p>
          <w:p w14:paraId="0C8BCB39" w14:textId="77777777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სახის მოძრაობები;</w:t>
            </w:r>
          </w:p>
          <w:p w14:paraId="6A00105D" w14:textId="578C822A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სმენა; ყლაპვა და სასის აწევა; ღებინების რეფლექსი; ხმა და ლაპარაკი; მხრების და კისრის მოძრაობა;  ენის სიმეტრია და მდებარეობა; (</w:t>
            </w:r>
            <w:r w:rsidRPr="00663D31">
              <w:rPr>
                <w:rFonts w:ascii="Sylfaen" w:hAnsi="Sylfaen"/>
                <w:sz w:val="18"/>
                <w:szCs w:val="18"/>
              </w:rPr>
              <w:t>3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14:paraId="1F80A4A4" w14:textId="77777777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2538EDCA" w14:textId="525D312B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თავის ტვინის 12 წყვილი ნერვის გამოკვლევის მეთოდები (</w:t>
            </w:r>
            <w:r w:rsidRPr="00663D31">
              <w:rPr>
                <w:rFonts w:ascii="Sylfaen" w:hAnsi="Sylfaen"/>
                <w:sz w:val="18"/>
                <w:szCs w:val="18"/>
              </w:rPr>
              <w:t>3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სთ)  </w:t>
            </w:r>
          </w:p>
          <w:p w14:paraId="1407196E" w14:textId="77777777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5E7284" w:rsidRPr="00663D31" w14:paraId="0DFFB048" w14:textId="77777777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C590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b/>
                <w:sz w:val="18"/>
                <w:szCs w:val="18"/>
                <w:lang w:val="ka-GE"/>
              </w:rPr>
              <w:t>3 კვირა</w:t>
            </w:r>
          </w:p>
          <w:p w14:paraId="15B41987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39441F51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05724703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</w:rPr>
              <w:lastRenderedPageBreak/>
              <w:t xml:space="preserve">CBL 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2 საათი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05BD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თავის ტვინის ინსულტის ტიპები; მათი ეტიოლოგია, პათოგენეზი, დიაგნოსტიკა, კლინიკა   </w:t>
            </w:r>
            <w:r w:rsidRPr="00663D31">
              <w:rPr>
                <w:sz w:val="14"/>
                <w:szCs w:val="14"/>
                <w:lang w:val="ka-GE"/>
              </w:rPr>
              <w:t>(Robbins &amp; Cotran Pathologic Basis of Disease, 9th Edition- 1263- 1271p )</w:t>
            </w:r>
          </w:p>
          <w:p w14:paraId="51D2F28F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ტვინის შუა არტერიის აუზის ინსულტი </w:t>
            </w:r>
            <w:r w:rsidRPr="00663D31">
              <w:rPr>
                <w:sz w:val="14"/>
                <w:szCs w:val="14"/>
              </w:rPr>
              <w:t xml:space="preserve">(Robbins &amp; </w:t>
            </w:r>
            <w:proofErr w:type="spellStart"/>
            <w:r w:rsidRPr="00663D31">
              <w:rPr>
                <w:sz w:val="14"/>
                <w:szCs w:val="14"/>
              </w:rPr>
              <w:t>Cotran</w:t>
            </w:r>
            <w:proofErr w:type="spellEnd"/>
            <w:r w:rsidRPr="00663D31">
              <w:rPr>
                <w:sz w:val="14"/>
                <w:szCs w:val="14"/>
              </w:rPr>
              <w:t xml:space="preserve"> Pathologic Basis of Disease, 9th Edition- 1263- 1271p )</w:t>
            </w:r>
          </w:p>
          <w:p w14:paraId="24B03C0E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ტვინის წინა არტერიის აუზის ინსულტი </w:t>
            </w:r>
            <w:r w:rsidRPr="00663D31">
              <w:rPr>
                <w:sz w:val="14"/>
                <w:szCs w:val="14"/>
              </w:rPr>
              <w:t xml:space="preserve">(Robbins &amp; </w:t>
            </w:r>
            <w:proofErr w:type="spellStart"/>
            <w:r w:rsidRPr="00663D31">
              <w:rPr>
                <w:sz w:val="14"/>
                <w:szCs w:val="14"/>
              </w:rPr>
              <w:t>Cotran</w:t>
            </w:r>
            <w:proofErr w:type="spellEnd"/>
            <w:r w:rsidRPr="00663D31">
              <w:rPr>
                <w:sz w:val="14"/>
                <w:szCs w:val="14"/>
              </w:rPr>
              <w:t xml:space="preserve"> Pathologic Basis of Disease, 9th Edition- 1263- 1271p )</w:t>
            </w:r>
          </w:p>
          <w:p w14:paraId="17FCB257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ლენტიკულოსტრიალური არტერიების აუზის ინსულტი;  </w:t>
            </w:r>
            <w:r w:rsidRPr="00663D31">
              <w:rPr>
                <w:sz w:val="14"/>
                <w:szCs w:val="14"/>
              </w:rPr>
              <w:t xml:space="preserve">(Robbins &amp; </w:t>
            </w:r>
            <w:proofErr w:type="spellStart"/>
            <w:r w:rsidRPr="00663D31">
              <w:rPr>
                <w:sz w:val="14"/>
                <w:szCs w:val="14"/>
              </w:rPr>
              <w:t>Cotran</w:t>
            </w:r>
            <w:proofErr w:type="spellEnd"/>
            <w:r w:rsidRPr="00663D31">
              <w:rPr>
                <w:sz w:val="14"/>
                <w:szCs w:val="14"/>
              </w:rPr>
              <w:t xml:space="preserve"> Pathologic Basis of Disease, 9th Edition- 1263- 1271p )</w:t>
            </w:r>
          </w:p>
          <w:p w14:paraId="5452717F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მათი ეტიოლოგია, პათოგენეზი, დიაგნოსტიკა, კლინიკა</w:t>
            </w:r>
          </w:p>
          <w:p w14:paraId="79D8F052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თავის ტვინის უკანა ცირკულაციის აუზის ინსულტები; წინა სპინალური არტერიის აუზის ინსულტი; ნათხემის უკანა ქვედა არტერიის აუზის ინსულტი; ნათხემის წინა ქვედა არტერიის აუზის ინსულტი; ბაზილარული არტერიის აუზის ინსულტი; ტვინის უკანა არტერიის აუზის ინსულტი; მათი ეტიოლოგია, პათოგენეზი, დიაგნოსტიკა, კლინიკა  (3 სთ) </w:t>
            </w:r>
            <w:r w:rsidRPr="00663D31">
              <w:rPr>
                <w:sz w:val="14"/>
                <w:szCs w:val="14"/>
                <w:lang w:val="ka-GE"/>
              </w:rPr>
              <w:t>(Robbins &amp; Cotran Pathologic Basis of Disease, 9th Edition- 1263- 1271p )</w:t>
            </w:r>
          </w:p>
          <w:p w14:paraId="12887C2B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ანევრიზმები, მათი ტიპები; წინა შემაერთებელი არტერიის, უკანა შემაერთებელი არტერიის და ტვინის შუა არტერიის ანევრიზმები; მათი ეტიოლოგია, პათოგენეზი, დიაგნოსტიკა, კლინიკა  </w:t>
            </w:r>
            <w:r w:rsidRPr="00663D31">
              <w:rPr>
                <w:sz w:val="14"/>
                <w:szCs w:val="14"/>
                <w:lang w:val="ka-GE"/>
              </w:rPr>
              <w:t>(Robbins &amp; Cotran Pathologic Basis of Disease, 9th Edition- 1263- 1271p )</w:t>
            </w:r>
          </w:p>
          <w:p w14:paraId="19103333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ინტრაკრანიალური სისხლჩაქცევა, მისი ტიპები: ეპიდურული, სუბდურული, სუბარაქნოიდული, ინტრაპარენქიმული ჰემატომა; მათი ეტიოლოგია, პათოგენეზი, დიაგნოსტიკა, კლინიკა  </w:t>
            </w:r>
            <w:r w:rsidRPr="00663D31">
              <w:rPr>
                <w:sz w:val="14"/>
                <w:szCs w:val="14"/>
                <w:lang w:val="ka-GE"/>
              </w:rPr>
              <w:t>(Robbins &amp; Cotran Pathologic Basis of Disease, 9th Edition- 1263- 1271p )</w:t>
            </w:r>
          </w:p>
          <w:p w14:paraId="1D88DA23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გულყრები, მათი კლასიფიკაცია; პარციალური და გენერალიზებული გულყრები, მათი ტიპები;</w:t>
            </w:r>
          </w:p>
          <w:p w14:paraId="1ECA7A8B" w14:textId="26252371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თავის ტკივილი, მისი ტიპები; კლასტერული, დაძაბვის თავის ტკივილი, შაკიკი; (</w:t>
            </w:r>
            <w:r w:rsidRPr="00663D31">
              <w:rPr>
                <w:rFonts w:ascii="Sylfaen" w:hAnsi="Sylfaen"/>
                <w:sz w:val="18"/>
                <w:szCs w:val="18"/>
              </w:rPr>
              <w:t>3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8452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ეპილეფსიის მართვაში გამოყენებული მედიკამენტები, მათი მოქმედების მექანიზმი, კლინიკური გამოყენება, გვერდითი ეფექტები;</w:t>
            </w:r>
          </w:p>
          <w:p w14:paraId="0D1B1D2D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ეტოსუქსიმიდი, ბენზოდიაზეპინები (დიაზეპამი, ლორაზეპამი, მიდაზოლამი), ფენობარბიტალი, ფენიტოინი, ფოსფენიტოინი, კარბამაზეპინი, ვალპროის მჟავა, ვიგაბატრინი, გაბაპენტინი, ტოპირამატი, ლამოტრიჯინი, ლევეტირაცეტამი, ტიაგაბინი; მათი მოქმედების მექანიზმი, კლინიკური გამოყენება, გვერდითი ეფექტები</w:t>
            </w:r>
          </w:p>
          <w:p w14:paraId="643B0397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ოპიოიდური ანალგეტიკები - მორფინი, ფენტანილი, კოდეინი, ლოპერამიდი, მეთადონი, მეპერიდინი, დექტრომეტორფანი, დიფენილქსილატი, პენტაზოცინი; მათი მოქმედების მექანიზმი, კლინიკური გამოყენება, გვერდითი ეფექტები;</w:t>
            </w:r>
          </w:p>
          <w:p w14:paraId="47059331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პენტაზოცინის მოქმედების მექანიზმი, კლინიკური გამოყენება, გვერდითი ეფექტები</w:t>
            </w:r>
          </w:p>
          <w:p w14:paraId="3BECA8C0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ბუტორფანოლი, მისი მოქმედების მექანიზმი, კლინიკური გამოყენება, გვერდითი ეფექტები</w:t>
            </w:r>
          </w:p>
          <w:p w14:paraId="0112A173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ტრამადოლი, მისი მოქმედების მექანიზმი, კლინიკური გამოყენება, გვერდითი ეფექტები</w:t>
            </w:r>
          </w:p>
          <w:p w14:paraId="42C86822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ტრიპტანები - სუმატრიპტანი; მისი მოქმედების მექანიზმი, კლინიკური გამოყენება, გვერდითი ეფექტები (</w:t>
            </w:r>
            <w:r w:rsidRPr="00663D31">
              <w:rPr>
                <w:rFonts w:ascii="Sylfaen" w:hAnsi="Sylfaen"/>
                <w:sz w:val="18"/>
                <w:szCs w:val="18"/>
              </w:rPr>
              <w:t>3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14:paraId="1D4FB267" w14:textId="77777777" w:rsidR="005E7284" w:rsidRPr="00663D31" w:rsidRDefault="005E7284" w:rsidP="005E7284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157BD464" w14:textId="77777777" w:rsidR="005E7284" w:rsidRPr="00663D31" w:rsidRDefault="005E7284" w:rsidP="005E728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01166EB2" w14:textId="4A8FB1EE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24,31  გვერდები: 374-395; 489-511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504B" w14:textId="77777777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მოტორული სისტემის გამოკვლევის მეთოდები; სხეული მდებარეობა; უნებლიე მოძრაობები; კუნთოვანი 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ტონუსი; კუნთების ძალა; მოჭერის ტესტი; თითების მოზიდვის ტესტი;  ზურგის მოხრა, გაშლა, გვერდზე გადახრა;</w:t>
            </w:r>
          </w:p>
          <w:p w14:paraId="4B923ED7" w14:textId="77777777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სუნთვის დროს გულმკერდის გაშლის და დიაფრაგმის ექსკურსიის შემოწმება;</w:t>
            </w:r>
          </w:p>
          <w:p w14:paraId="44818B22" w14:textId="77777777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ბარძაყის განზივის ტესტი; ბარძაყის გაშლის ტესტი;</w:t>
            </w:r>
          </w:p>
          <w:p w14:paraId="38C366B4" w14:textId="77777777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მუხლის სახსარში გაშლის ტესტი; </w:t>
            </w:r>
          </w:p>
          <w:p w14:paraId="3B47C894" w14:textId="77777777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მუხლის სახსარში მოხრის ტესტი; ტერფის ზურგისკენ და ძირისკენ  მოხრის ტესტი;</w:t>
            </w:r>
          </w:p>
          <w:p w14:paraId="4BE6B0A7" w14:textId="77777777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კორდინაციის გამოკვლევის მეთოდები: მოტორული სისტემა; ნათხემის სისტემა;  კარიბჭის სისტემა;</w:t>
            </w:r>
          </w:p>
          <w:p w14:paraId="6C13DD2B" w14:textId="585A74EE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სწრაფი მონაცვლეობითი მოძრაობები; მკლავების გამოკვლევა; ფეხების გამოკვლევა; სიარულის გამოკვლევა; პრონატორის გადანაცვლების ტესტი;  (</w:t>
            </w:r>
            <w:r w:rsidRPr="00663D31">
              <w:rPr>
                <w:rFonts w:ascii="Sylfaen" w:hAnsi="Sylfaen"/>
                <w:sz w:val="18"/>
                <w:szCs w:val="18"/>
              </w:rPr>
              <w:t>3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14:paraId="5118A70B" w14:textId="77777777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39CD248B" w14:textId="77777777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5E7284" w:rsidRPr="00663D31" w14:paraId="48F229FF" w14:textId="77777777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6E15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4 კვირა</w:t>
            </w:r>
          </w:p>
          <w:p w14:paraId="01FDF0C0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0609B66B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663D3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0170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ოსმოსური დემიელინიზაციის სინდრომი (ცენტრალური ხიდის მიელინოლიზი);  </w:t>
            </w:r>
            <w:r w:rsidRPr="00663D31">
              <w:rPr>
                <w:sz w:val="14"/>
                <w:szCs w:val="14"/>
                <w:lang w:val="ka-GE"/>
              </w:rPr>
              <w:t>(Robbins &amp; Cotran Pathologic Basis of Disease, 9th Edition- 1283- 1304p )</w:t>
            </w:r>
          </w:p>
          <w:p w14:paraId="1895169B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გაფანტული სკლეროზი; მწვავე ანთებითი მადემიელინიზირებელი პოლირადიკულოპათია;  </w:t>
            </w:r>
            <w:r w:rsidRPr="00663D31">
              <w:rPr>
                <w:sz w:val="14"/>
                <w:szCs w:val="14"/>
                <w:lang w:val="ka-GE"/>
              </w:rPr>
              <w:t>(Robbins &amp; Cotran Pathologic Basis of Disease, 9th Edition- 1283- 1304p )</w:t>
            </w:r>
          </w:p>
          <w:p w14:paraId="7B4A19B4" w14:textId="2A9107E2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სხვა მადემიელინიზებელი დაავადებები: მწვავე დისემინირებული (პოსტინფექციური ენცეფალიტი); შარკო-მარი-ტუსის დაავადება; კრაბეს დაავადება; მეტაქრომატული 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ლეიკოდისტროფია; პროგრესული მულტიფოკალური ლეიკოენცეფალოპათია; ადრენოლეიკოდისტროფია; მათი ეტიოლოგია, პათოგენეზი, დიაგნოსტიკა, კლინიკა (3 სთ) </w:t>
            </w:r>
            <w:r w:rsidRPr="00663D31">
              <w:rPr>
                <w:sz w:val="14"/>
                <w:szCs w:val="14"/>
                <w:lang w:val="ka-GE"/>
              </w:rPr>
              <w:t>(Robbins &amp; Cotran Pathologic Basis of Disease, 9th Edition- 1283- 1304p )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7859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ადგილობრივი ანესთეტიკები: ეთერები - პროკაინი, კოკაინი, ტეტრაკაინი, ბენზოკაინი; ამიდები - ლიდოკაინი, მეპივაკაინი, ბუპივაკაინი; მათი მოქმედების მექანიზმი, კლინიკური გამოყენება, გვერდითი ეფექტები</w:t>
            </w:r>
          </w:p>
          <w:p w14:paraId="17CAD98F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ნერვ-კუნთოვანი გადაცემის მაბლოკირებელი აგენტები: მადეპოლარიზებელი - სუქცინილქოლინი; არამადეპოლარიზებელი - ტუბოკურარინი, ატრაკურარინი, მივაკურიუმი, პანკურონიუმი, 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ვეკურონიუმი, როკურონიუმი, მათი მოქმედების მექანიზმი, კლინიკური გამოყენება, გვერდითი ეფექტები</w:t>
            </w:r>
          </w:p>
          <w:p w14:paraId="5C08F3A7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დანტროლენი; ბაკლოფენი; ციკლობენზაპრინი; მათი მოქმედების მექანიზმი, კლინიკური გამოყენება, გვერდითი ეფექტები (</w:t>
            </w:r>
            <w:r w:rsidRPr="00663D31">
              <w:rPr>
                <w:rFonts w:ascii="Sylfaen" w:hAnsi="Sylfaen"/>
                <w:sz w:val="18"/>
                <w:szCs w:val="18"/>
              </w:rPr>
              <w:t>3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14:paraId="5E782A0E" w14:textId="77777777" w:rsidR="005E7284" w:rsidRPr="00663D31" w:rsidRDefault="005E7284" w:rsidP="005E7284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42F23380" w14:textId="77777777" w:rsidR="005E7284" w:rsidRPr="00663D31" w:rsidRDefault="005E7284" w:rsidP="005E728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7E81171E" w14:textId="60AE9C3A" w:rsidR="005E7284" w:rsidRPr="00663D31" w:rsidRDefault="005E7284" w:rsidP="005E7284">
            <w:pPr>
              <w:spacing w:after="0"/>
              <w:jc w:val="both"/>
              <w:rPr>
                <w:sz w:val="18"/>
                <w:szCs w:val="18"/>
              </w:rPr>
            </w:pPr>
            <w:r w:rsidRPr="00663D31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26-27  გვერდები: 412-442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CE90" w14:textId="77777777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სენსორული სისტემა; სენსორული სისტემა მდებარეობის შეგრძნებისთვის; სწრაფ მონაცვლეობითი მოძრაობები; სიარულის დასხეულის სხვა მოძრაობები; კონკრეტულად მითითებული დგომითი მდებარეობები;</w:t>
            </w:r>
          </w:p>
          <w:p w14:paraId="51E13D1C" w14:textId="4494B4E3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 სენსორული სისტემის გამოკვლევა; სპინოთალამური ტრაქტი; პოზა და 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ვიბრაცია; მსუბუქი შეხება; დისკრიმინაციული  მგრძნობელობა;მგრძნობელობის დარღვევის და სახეობების დადგენა; ვიბრაცია; (</w:t>
            </w:r>
            <w:r w:rsidRPr="00663D31">
              <w:rPr>
                <w:rFonts w:ascii="Sylfaen" w:hAnsi="Sylfaen"/>
                <w:sz w:val="18"/>
                <w:szCs w:val="18"/>
              </w:rPr>
              <w:t>3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</w:tr>
      <w:tr w:rsidR="005E7284" w:rsidRPr="00663D31" w14:paraId="2E403CF5" w14:textId="77777777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F8C7" w14:textId="77777777" w:rsidR="005E7284" w:rsidRPr="00663D31" w:rsidRDefault="005E7284" w:rsidP="005E7284">
            <w:pPr>
              <w:spacing w:after="0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663D31">
              <w:rPr>
                <w:rFonts w:ascii="Sylfaen" w:hAnsi="Sylfaen"/>
                <w:b/>
                <w:sz w:val="18"/>
                <w:szCs w:val="20"/>
                <w:lang w:val="ka-GE"/>
              </w:rPr>
              <w:lastRenderedPageBreak/>
              <w:t>5 კვირა</w:t>
            </w:r>
          </w:p>
          <w:p w14:paraId="36F1954D" w14:textId="77777777" w:rsidR="005E7284" w:rsidRPr="00663D31" w:rsidRDefault="005E7284" w:rsidP="005E7284">
            <w:pPr>
              <w:spacing w:after="0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  <w:p w14:paraId="6CF98EDA" w14:textId="77777777" w:rsidR="005E7284" w:rsidRPr="00663D31" w:rsidRDefault="005E7284" w:rsidP="005E7284">
            <w:pPr>
              <w:spacing w:after="0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663D31">
              <w:rPr>
                <w:rFonts w:ascii="Sylfaen" w:hAnsi="Sylfaen"/>
                <w:sz w:val="18"/>
                <w:szCs w:val="20"/>
              </w:rPr>
              <w:t xml:space="preserve">CBL </w:t>
            </w:r>
            <w:r w:rsidRPr="00663D31">
              <w:rPr>
                <w:rFonts w:ascii="Sylfaen" w:hAnsi="Sylfaen"/>
                <w:sz w:val="18"/>
                <w:szCs w:val="20"/>
                <w:lang w:val="ka-GE"/>
              </w:rPr>
              <w:t>1</w:t>
            </w:r>
            <w:r w:rsidRPr="00663D31">
              <w:rPr>
                <w:rFonts w:ascii="Sylfaen" w:hAnsi="Sylfaen"/>
                <w:sz w:val="18"/>
                <w:szCs w:val="20"/>
              </w:rPr>
              <w:t xml:space="preserve"> </w:t>
            </w:r>
            <w:r w:rsidRPr="00663D31">
              <w:rPr>
                <w:rFonts w:ascii="Sylfaen" w:hAnsi="Sylfaen"/>
                <w:sz w:val="18"/>
                <w:szCs w:val="20"/>
                <w:lang w:val="ka-GE"/>
              </w:rPr>
              <w:t>საათი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2FB1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ტვინის იშემიური ინსულტი, მისი ეტიოლოგია, პათოგენეზი, დიაგნოსტიკა, კლინიკა </w:t>
            </w:r>
            <w:r w:rsidRPr="00663D31">
              <w:rPr>
                <w:sz w:val="14"/>
                <w:szCs w:val="14"/>
                <w:lang w:val="ka-GE"/>
              </w:rPr>
              <w:t>(Robbins &amp; Cotran Pathologic Basis of Disease, 9th Edition- 1263- 1267p )</w:t>
            </w:r>
          </w:p>
          <w:p w14:paraId="7AAB5A8F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გარდამავალი იშემიური შეტევა, ეტიოლოგია, პათოგენეზი, დიაგნოსტიკა, კლინიკა  </w:t>
            </w:r>
            <w:r w:rsidRPr="00663D31">
              <w:rPr>
                <w:sz w:val="14"/>
                <w:szCs w:val="14"/>
                <w:lang w:val="ka-GE"/>
              </w:rPr>
              <w:t>(Robbins &amp; Cotran Pathologic Basis of Disease, 9th Edition- 1263- 1267p )</w:t>
            </w:r>
          </w:p>
          <w:p w14:paraId="1ABE282C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მაგარი გარსის წიაღების პათოლოგია, ვენური სინუსების თრომბოზი; მღვიმოვანი სინუსის თრომბოზის ეტიოლოგია, პათოგენეზი, დიაგნოსტიკა, კლინიკა  </w:t>
            </w:r>
            <w:r w:rsidRPr="00663D31">
              <w:rPr>
                <w:sz w:val="14"/>
                <w:szCs w:val="14"/>
                <w:lang w:val="ka-GE"/>
              </w:rPr>
              <w:t>(Robbins &amp; Cotran Pathologic Basis of Disease, 9th Edition- 1259- 1263p )</w:t>
            </w:r>
          </w:p>
          <w:p w14:paraId="0C17DC28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თავის ტვინის პარკუჭოვანი სისტემის პათოლოგიები: იდიოპათიური ინტრაკრანიული ჰიპერტენზია </w:t>
            </w:r>
            <w:r w:rsidRPr="00663D31">
              <w:rPr>
                <w:rFonts w:cstheme="minorHAnsi"/>
                <w:sz w:val="18"/>
                <w:szCs w:val="18"/>
                <w:lang w:val="ka-GE"/>
              </w:rPr>
              <w:t xml:space="preserve">(pseudotumor cerebri); </w:t>
            </w:r>
            <w:r w:rsidRPr="00663D31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ჰიდროცეფალია, მისი ტიპები: კომუნიკაციური ჰიდროცეფალია, ნორმალური წნევით ჰიდროცეფალია, არაკომუნიკაციური (ობსტრუქციული) ჰიდროცეფალია; მათი 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ეტიოლოგია, პათოგენეზი, დიაგნოსტიკა, კლინიკა  </w:t>
            </w:r>
            <w:r w:rsidRPr="00663D31">
              <w:rPr>
                <w:sz w:val="14"/>
                <w:szCs w:val="14"/>
                <w:lang w:val="ka-GE"/>
              </w:rPr>
              <w:t>(Robbins &amp; Cotran Pathologic Basis of Disease, 9th Edition- 1284- 1286 )</w:t>
            </w:r>
          </w:p>
          <w:p w14:paraId="78D16EC5" w14:textId="0A65988A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გუგების კონტროლის მექანიზმი და მისი დარღვევები; მიოზი და მიდრიაზი; მარკუს გუნის გუგა; ჰორნერის სინდრომი; მათი ეტიოლოგია, პათოგენეზი, დიაგნოსტიკა, კლინიკა (</w:t>
            </w:r>
            <w:r w:rsidRPr="00663D31">
              <w:rPr>
                <w:rFonts w:ascii="Sylfaen" w:hAnsi="Sylfaen"/>
                <w:sz w:val="18"/>
                <w:szCs w:val="18"/>
              </w:rPr>
              <w:t>3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7860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საანესთეზიო საშუალებები, ძირითადი პრინციპები</w:t>
            </w:r>
          </w:p>
          <w:p w14:paraId="098CE32E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ინჰალაციური ანესთეტიკები - დესფლურანი, ჰალოთანი, ენფლურანი, სევოფლურანი, მეთოქსიფლურანი, </w:t>
            </w:r>
            <w:r w:rsidRPr="00663D31">
              <w:rPr>
                <w:rFonts w:ascii="Sylfaen" w:hAnsi="Sylfaen"/>
                <w:sz w:val="18"/>
                <w:szCs w:val="18"/>
              </w:rPr>
              <w:t>N</w:t>
            </w:r>
            <w:r w:rsidRPr="00663D31">
              <w:rPr>
                <w:rFonts w:ascii="Sylfaen" w:hAnsi="Sylfaen"/>
                <w:sz w:val="18"/>
                <w:szCs w:val="18"/>
                <w:vertAlign w:val="subscript"/>
              </w:rPr>
              <w:t>2</w:t>
            </w:r>
            <w:r w:rsidRPr="00663D31">
              <w:rPr>
                <w:rFonts w:ascii="Sylfaen" w:hAnsi="Sylfaen"/>
                <w:sz w:val="18"/>
                <w:szCs w:val="18"/>
              </w:rPr>
              <w:t xml:space="preserve">O; 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მათი მოქმედების მექანიზმი, კლინიკური გამოყენება, გვერდითი ეფექტები</w:t>
            </w:r>
          </w:p>
          <w:p w14:paraId="7CF40930" w14:textId="77777777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ინტრავენური ანესთეტიკები - ბარბიტურატები (თიოპენტალი), ბენზოდიაზეპინები (მიდაზოლამი), არილციკლოჰექსილამინები (კეტამინი), პროპოფოლი, ოპიოიდები; მათი მოქმედების მექანიზმი, კლინიკური გამოყენება, გვერდითი ეფექტები (</w:t>
            </w:r>
            <w:r w:rsidRPr="00663D31">
              <w:rPr>
                <w:rFonts w:ascii="Sylfaen" w:hAnsi="Sylfaen"/>
                <w:sz w:val="18"/>
                <w:szCs w:val="18"/>
              </w:rPr>
              <w:t>3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14:paraId="39118075" w14:textId="77777777" w:rsidR="005E7284" w:rsidRPr="00663D31" w:rsidRDefault="005E7284" w:rsidP="005E7284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6F79D275" w14:textId="77777777" w:rsidR="005E7284" w:rsidRPr="00663D31" w:rsidRDefault="005E7284" w:rsidP="005E728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05C8768A" w14:textId="2F8BB70F" w:rsidR="005E7284" w:rsidRPr="00663D31" w:rsidRDefault="005E7284" w:rsidP="005E7284">
            <w:pPr>
              <w:spacing w:after="0"/>
              <w:rPr>
                <w:sz w:val="18"/>
                <w:szCs w:val="18"/>
              </w:rPr>
            </w:pPr>
            <w:r w:rsidRPr="00663D31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25  გვერდები: 395-412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460D" w14:textId="461DFCEC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ოკულო-ცეფალური რეფლექსი; ოკულო ვესტიბულური რეფლექსი (</w:t>
            </w:r>
            <w:r w:rsidRPr="00663D31">
              <w:rPr>
                <w:rFonts w:ascii="Sylfaen" w:hAnsi="Sylfaen"/>
                <w:sz w:val="18"/>
                <w:szCs w:val="18"/>
              </w:rPr>
              <w:t>3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14:paraId="7F244A38" w14:textId="77777777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5E7284" w:rsidRPr="00663D31" w14:paraId="417489B6" w14:textId="77777777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4B28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663D31">
              <w:rPr>
                <w:rFonts w:ascii="Sylfaen" w:hAnsi="Sylfaen"/>
                <w:b/>
                <w:sz w:val="18"/>
                <w:szCs w:val="20"/>
                <w:lang w:val="ka-GE"/>
              </w:rPr>
              <w:t>6 კვირა</w:t>
            </w:r>
          </w:p>
          <w:p w14:paraId="55A33AA9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  <w:p w14:paraId="720E4C6B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663D3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E46E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ზურგის ტვინის დაზიანების სინდრომები: პოლიომიელიტი და ვერდინგ-ჰოფმანის დაავადება; გვერდითი ამიოტროფული სკლეროზი; წინა სპინალური არტერიის სრული ოკლუზია; ზურგის ტვინის ხმობა (Tabes dorsalis); სირინგომიელია; 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ვიტამინ B12-ის ნაკლებობა; მათი ეტიოლოგია, პათოგენეზი, დიაგნოსტიკა, კლინიკა;</w:t>
            </w:r>
          </w:p>
          <w:p w14:paraId="507E02D6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ფრიდრაიხის ატაქსია; ბროუნ-სეკარის სინდრომი;</w:t>
            </w:r>
          </w:p>
          <w:p w14:paraId="0D3FB266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sz w:val="14"/>
                <w:szCs w:val="14"/>
                <w:lang w:val="ka-GE"/>
              </w:rPr>
              <w:t>(Robbins &amp; Cotran Pathologic Basis of Disease, 9th Edition- 1298-1302p )</w:t>
            </w:r>
          </w:p>
          <w:p w14:paraId="5FABAC26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სპინალური ნერვების პათოლოგები; რადიკულოპათიები, დისკოპათიები; ზურგის ტვინის ტრაქტების დაზიანების სინდრომები;  </w:t>
            </w:r>
            <w:r w:rsidRPr="00663D31">
              <w:rPr>
                <w:sz w:val="14"/>
                <w:szCs w:val="14"/>
                <w:lang w:val="ka-GE"/>
              </w:rPr>
              <w:t>(Robbins &amp; Cotran Pathologic Basis of Disease, 9th Edition- 1227- 1234p )</w:t>
            </w:r>
          </w:p>
          <w:p w14:paraId="0A07F769" w14:textId="57F81761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მოტორული ნეირონის დაზიანების ნიშნები: სისუსტე, ატროფია, ფასციკულაცია, რეფლექსები, კუნთოვანი ტონუსი, ბაბინსკის რეფლექსი, დუნე და სპასტიური დამბლა, მათი ეტიოლოგია, პათოგენეზი, დიაგნოსტიკა, კლინიკა (3 სთ)  </w:t>
            </w:r>
            <w:r w:rsidRPr="00663D31">
              <w:rPr>
                <w:sz w:val="14"/>
                <w:szCs w:val="14"/>
                <w:lang w:val="ka-GE"/>
              </w:rPr>
              <w:t>(Robbins &amp; Cotran Pathologic Basis of Disease, 9th Edition- 1227- 1234p )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BC13" w14:textId="77777777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ანტიფსიქოზური საშუალებები: </w:t>
            </w:r>
          </w:p>
          <w:p w14:paraId="4341FA19" w14:textId="77777777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ტიპიური და ატიპიური ანტიფსიქოზური საშუალებები; ჰალოპერიდოლი; ქლორპრომაზინი  რისპერიდონე კლოზაპინი, </w:t>
            </w:r>
          </w:p>
          <w:p w14:paraId="552458B6" w14:textId="77777777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ლითიუმი და სხვა განწყობის მასტაბილიზირებელი საშუალებები; ვალპროის მჟავა, კლონაზეპამი, </w:t>
            </w:r>
          </w:p>
          <w:p w14:paraId="6E6C30D4" w14:textId="77777777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მათი მოქმედების მექანიზმი, კლინიკური გამოყენება, გვერდითი ეფექტები; (</w:t>
            </w:r>
            <w:r w:rsidRPr="00663D31">
              <w:rPr>
                <w:rFonts w:ascii="Sylfaen" w:hAnsi="Sylfaen"/>
                <w:sz w:val="18"/>
                <w:szCs w:val="18"/>
              </w:rPr>
              <w:t>3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14:paraId="479A38BD" w14:textId="77777777" w:rsidR="005E7284" w:rsidRPr="00663D31" w:rsidRDefault="005E7284" w:rsidP="005E7284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027F9117" w14:textId="77777777" w:rsidR="005E7284" w:rsidRPr="00663D31" w:rsidRDefault="005E7284" w:rsidP="005E728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244185C2" w14:textId="72EDDE71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29  გვერდები: 457-475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2C63" w14:textId="4FA426D5" w:rsidR="005E7284" w:rsidRPr="00663D31" w:rsidRDefault="005E7284" w:rsidP="005E7284">
            <w:pPr>
              <w:spacing w:after="0"/>
              <w:rPr>
                <w:sz w:val="18"/>
                <w:szCs w:val="18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მყესთა ღრმა რეფლექსების შემოწმება; ოთხთავა კუნთის რეფლექსი; სამთავა კუნთის რეფლექსი;  სუპინატორის ანუ  მხარ-სხივის რეფლექსი;მუცლის რეფლექსი; მუხლის რეფლექსი; 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აქილევსის მყესის რეფლექსი; პლანტარული რეფლექსი; (</w:t>
            </w:r>
            <w:r w:rsidRPr="00663D31">
              <w:rPr>
                <w:rFonts w:ascii="Sylfaen" w:hAnsi="Sylfaen"/>
                <w:sz w:val="18"/>
                <w:szCs w:val="18"/>
              </w:rPr>
              <w:t>3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</w:tr>
      <w:tr w:rsidR="005E7284" w:rsidRPr="00663D31" w14:paraId="67D503CD" w14:textId="77777777" w:rsidTr="004515A3">
        <w:trPr>
          <w:trHeight w:val="520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3EA5B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663D31">
              <w:rPr>
                <w:rFonts w:ascii="Sylfaen" w:hAnsi="Sylfaen"/>
                <w:b/>
                <w:sz w:val="18"/>
                <w:szCs w:val="20"/>
                <w:lang w:val="ka-GE"/>
              </w:rPr>
              <w:lastRenderedPageBreak/>
              <w:t>7 კვირა</w:t>
            </w:r>
          </w:p>
          <w:p w14:paraId="12D25ED5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  <w:p w14:paraId="2B8CC694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663D3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3B76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 თვალის რეფრაქტორული პათოლოგიები: ჰიპეროპია, მიოპია, ასტიგმატიზმი, პრესბიოპია; მათი ეტიოლოგია, პათოგენეზი, დიაგნოსტიკა, კლინიკა (</w:t>
            </w:r>
            <w:r w:rsidRPr="00663D31">
              <w:rPr>
                <w:sz w:val="14"/>
                <w:szCs w:val="14"/>
                <w:lang w:val="ka-GE"/>
              </w:rPr>
              <w:t>Robbins &amp; Cotran Pathologic Basis of Disease, 9th Edition- 1320- 1342 p )</w:t>
            </w:r>
          </w:p>
          <w:p w14:paraId="11971468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კატარაქტა; გლაუკომა (ღია და დახურულ-კუთხოვანი); მათი ეტიოლოგია, პათოგენეზი, დიაგნოსტიკა, კლინიკა(</w:t>
            </w:r>
            <w:r w:rsidRPr="00663D31">
              <w:rPr>
                <w:sz w:val="14"/>
                <w:szCs w:val="14"/>
                <w:lang w:val="ka-GE"/>
              </w:rPr>
              <w:t>Robbins &amp; Cotran Pathologic Basis of Disease, 9th Edition- 1320- 1342 p )</w:t>
            </w:r>
          </w:p>
          <w:p w14:paraId="6BF69AE4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კონიუნქტივიტი (ალერგიული, ბაქტერიული, ვირუსული), მისი ეტიოლოგია, პათოგენეზი, დიაგნოსტიკა, კლინიკა(</w:t>
            </w:r>
            <w:r w:rsidRPr="00663D31">
              <w:rPr>
                <w:sz w:val="14"/>
                <w:szCs w:val="14"/>
                <w:lang w:val="ka-GE"/>
              </w:rPr>
              <w:t>Robbins &amp; Cotran Pathologic Basis of Disease, 9th Edition- 1320- 1342 p )</w:t>
            </w:r>
          </w:p>
          <w:p w14:paraId="6EA1171C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უვეიტი; მისი ეტიოლოგია, პათოგენეზი, დიაგნოსტიკა, კლინიკა(</w:t>
            </w:r>
            <w:r w:rsidRPr="00663D31">
              <w:rPr>
                <w:sz w:val="14"/>
                <w:szCs w:val="14"/>
                <w:lang w:val="ka-GE"/>
              </w:rPr>
              <w:t>Robbins &amp; Cotran Pathologic Basis of Disease, 9th Edition- 1320- 1342 p )</w:t>
            </w:r>
          </w:p>
          <w:p w14:paraId="350077CC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ყვითელი ხალის ასაკობრივი დეგენერაცია; დიაბეტური რეტინოპათია; ბადურას ვენის ოკლუზია; რეტინის აშრევება; მათი ეტიოლოგია, პათოგენეზი, დიაგნოსტიკა, კლინიკა(</w:t>
            </w:r>
            <w:r w:rsidRPr="00663D31">
              <w:rPr>
                <w:sz w:val="14"/>
                <w:szCs w:val="14"/>
                <w:lang w:val="ka-GE"/>
              </w:rPr>
              <w:t>Robbins &amp; Cotran Pathologic Basis of Disease, 9th Edition- 1320- 1342 p )</w:t>
            </w:r>
          </w:p>
          <w:p w14:paraId="252E3501" w14:textId="6E0092DD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ბადურას ცენტრალური არტერიის ოკლუზია, პიგმენტური რეტინიტი, რეტინიტი, პაპილედემა; მათი ეტიოლოგია, პათოგენეზი, დიაგნოსტიკა, კლინიკა (3 სთ) (</w:t>
            </w:r>
            <w:r w:rsidRPr="00663D31">
              <w:rPr>
                <w:sz w:val="14"/>
                <w:szCs w:val="14"/>
                <w:lang w:val="ka-GE"/>
              </w:rPr>
              <w:t>Robbins &amp; Cotran Pathologic Basis of Disease, 9th Edition- 1320- 1342 p )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8B2B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გლაუკომის სამკურნალო პრეპარატები; მათი მოქმედების მექანიზმი, კლინიკური გამოყენება, გვერდითი ეფექტები;</w:t>
            </w:r>
          </w:p>
          <w:p w14:paraId="25BEC97D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ალფა-აგონისტები - ეპინეფრინი (ალფა-1), ბრიმონიდინი (ალფა-2);</w:t>
            </w:r>
          </w:p>
          <w:p w14:paraId="23448439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ბეტა-ბლოკერები - ტიმოლოლი, ბეტაქსოლოლი, კარტეოლოლი;</w:t>
            </w:r>
          </w:p>
          <w:p w14:paraId="169140F2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დიურეტიკები - აცეტაზოლამიდი </w:t>
            </w:r>
          </w:p>
          <w:p w14:paraId="5D754D44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ქოლინომიმეტიკები - პირდაპირი (პილოკარპინი, კარბაქოლი), არაპირდაპირი (ფიზოსტიგმინი, ექოთიოფატი)</w:t>
            </w:r>
          </w:p>
          <w:p w14:paraId="7822233C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პროსტაგლანდინი - ბიმატოპროსტი, ლატანოპროსტი (</w:t>
            </w:r>
            <w:r w:rsidRPr="00663D31">
              <w:rPr>
                <w:rFonts w:ascii="Sylfaen" w:hAnsi="Sylfaen"/>
                <w:sz w:val="18"/>
                <w:szCs w:val="18"/>
              </w:rPr>
              <w:t>3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14:paraId="50AEA676" w14:textId="77777777" w:rsidR="005E7284" w:rsidRPr="00663D31" w:rsidRDefault="005E7284" w:rsidP="005E7284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5734EBD6" w14:textId="77777777" w:rsidR="005E7284" w:rsidRPr="00663D31" w:rsidRDefault="005E7284" w:rsidP="005E728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5375E95B" w14:textId="24484AF5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7, 10,18  გვერდები: 103, 151-159; 301. 307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1B9A" w14:textId="77777777" w:rsidR="005E7284" w:rsidRPr="00663D31" w:rsidRDefault="005E7284" w:rsidP="005E7284">
            <w:pPr>
              <w:spacing w:after="0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bCs/>
                <w:sz w:val="18"/>
                <w:szCs w:val="18"/>
                <w:lang w:val="ka-GE"/>
              </w:rPr>
              <w:t>მხედველობის ველების დეფექტები; ჰორიზონტალური დეფექტი; ბიტემპორული ჰემიანოფსია; ენტროპიონი, ექტროპიონი;  ეგზოფტალმი’პინგვეკულა; ჯიბლიბო;</w:t>
            </w:r>
          </w:p>
          <w:p w14:paraId="4CDDD117" w14:textId="77777777" w:rsidR="005E7284" w:rsidRPr="00663D31" w:rsidRDefault="005E7284" w:rsidP="005E7284">
            <w:pPr>
              <w:spacing w:after="0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bCs/>
                <w:sz w:val="18"/>
                <w:szCs w:val="18"/>
                <w:lang w:val="ka-GE"/>
              </w:rPr>
              <w:t>ეპისკლერიტი; ქალაზიონი; ქსანთელაზმა; დაკრიოცისტიტი; რქოვანას და ბროლის შემღვრევა;კატარაქტა; რქოვანას რგოლის პათოლოგიები; წითელი რეფლექსი;</w:t>
            </w:r>
          </w:p>
          <w:p w14:paraId="74AB39CB" w14:textId="7AB2F1C0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bCs/>
                <w:sz w:val="18"/>
                <w:szCs w:val="18"/>
                <w:lang w:val="ka-GE"/>
              </w:rPr>
              <w:t>ბადურის პათოლოგიები;. თვალის ფსკერის პათოლოგიები;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(ნისტაგმი; ოფტალმოსკოპის გამოყენების საფეხურები (</w:t>
            </w:r>
            <w:r w:rsidRPr="00663D31">
              <w:rPr>
                <w:rFonts w:ascii="Sylfaen" w:hAnsi="Sylfaen"/>
                <w:sz w:val="18"/>
                <w:szCs w:val="18"/>
              </w:rPr>
              <w:t>3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</w:tr>
      <w:tr w:rsidR="005E7284" w:rsidRPr="00663D31" w14:paraId="55E2CA3D" w14:textId="77777777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AE67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663D31">
              <w:rPr>
                <w:rFonts w:ascii="Sylfaen" w:hAnsi="Sylfaen"/>
                <w:b/>
                <w:sz w:val="18"/>
                <w:szCs w:val="20"/>
                <w:lang w:val="ka-GE"/>
              </w:rPr>
              <w:lastRenderedPageBreak/>
              <w:t>8 კვირა</w:t>
            </w:r>
          </w:p>
          <w:p w14:paraId="78D2AAF0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  <w:p w14:paraId="44F4AD67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663D3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2E1F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სმენის დარღვევის ტიპები; კონდუქციური, სენსორული, ხმაურით გამოწვეული; ქოლესტეატომა; მათი ეტიოლოგია, პათოგენეზი, დიაგნოსტიკა, კლინიკა</w:t>
            </w:r>
          </w:p>
          <w:p w14:paraId="09091FC0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ცენტრალური და პერიფერიული ვერტიგო</w:t>
            </w:r>
          </w:p>
          <w:p w14:paraId="3BCB4427" w14:textId="3E13BCFA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ნეიროეპითელური პათოლოგიები: სტარჯ-ვებერის სინდრომი, ტუბერული სკლეროზი, ნეიროფიბრომატოზი ტიპი 1 (ფონ რეკლინჰაუზენის დაავადება), ფონ ჰიპელ-ლინდაუს დაავადება, მათი ანევრიზმები, მათი ტიპები; წინა შემაერთებელი არტერიის, უკანა შემაერთებელი არტერიის და ტვინის შუა არტერიის ანევრიზმები; მათი ეტიოლოგია, პათოგენეზი, დიაგნოსტიკა, კლინიკა (</w:t>
            </w:r>
            <w:r w:rsidRPr="00663D31">
              <w:rPr>
                <w:rFonts w:ascii="Sylfaen" w:hAnsi="Sylfaen"/>
                <w:sz w:val="18"/>
                <w:szCs w:val="18"/>
              </w:rPr>
              <w:t>3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2E50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დეპრესიის სამკურნალო საშუალებები:</w:t>
            </w:r>
          </w:p>
          <w:p w14:paraId="0B27A987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სელექსიური სეროტონინის უკუმიტაცების ინჰიბიტორები: ფლუოქსეტინი, სერტრალენი;</w:t>
            </w:r>
          </w:p>
          <w:p w14:paraId="0B9F5A31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სელექსიური და არასელექტიური მონოამინო ოქსიდაზას ინჰიბიტორები;</w:t>
            </w:r>
          </w:p>
          <w:p w14:paraId="7B53BB7A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სეროტონინის ანტაგონისტები</w:t>
            </w:r>
          </w:p>
          <w:p w14:paraId="564C2191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ტრიციკლური და ჰეტეროციკლური ანტიდეპრესანტები: ამიტრიპტილინი, ამოქსაპინი</w:t>
            </w:r>
          </w:p>
          <w:p w14:paraId="41B0A765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სეროტონინის და ნორეპინეფრინის უკუმიტაცების ინჰიბიტორები; </w:t>
            </w:r>
          </w:p>
          <w:p w14:paraId="3112A0DD" w14:textId="77777777" w:rsidR="005E7284" w:rsidRPr="00663D31" w:rsidRDefault="005E7284" w:rsidP="005E7284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მათი მოქმედების მექანიზმი, კლინიკური გამოყენება, გვერდითი ეფექტები წამალთა ურთიერთქმედება; (</w:t>
            </w:r>
            <w:r w:rsidRPr="00663D31">
              <w:rPr>
                <w:rFonts w:ascii="Sylfaen" w:hAnsi="Sylfaen"/>
                <w:sz w:val="18"/>
                <w:szCs w:val="18"/>
              </w:rPr>
              <w:t>3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14:paraId="32B20997" w14:textId="77777777" w:rsidR="005E7284" w:rsidRPr="00663D31" w:rsidRDefault="005E7284" w:rsidP="005E7284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7326AE62" w14:textId="77777777" w:rsidR="005E7284" w:rsidRPr="00663D31" w:rsidRDefault="005E7284" w:rsidP="005E728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6184B876" w14:textId="2DFCDF36" w:rsidR="005E7284" w:rsidRPr="00663D31" w:rsidRDefault="005E7284" w:rsidP="005E7284">
            <w:pPr>
              <w:spacing w:after="0"/>
              <w:jc w:val="both"/>
              <w:rPr>
                <w:rFonts w:ascii="Menlo Italic" w:hAnsi="Menlo Italic" w:cs="Menlo Italic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30  გვერდები: 475-489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7769" w14:textId="2FC1CD88" w:rsidR="005E7284" w:rsidRPr="00663D31" w:rsidRDefault="005E7284" w:rsidP="005E7284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ოტოსკოპის გამოყენების საფეხურები; სმენის სიმახვილე; დაფის აპკის პათოლოგიები;ლატერალიზაციის ტესტი; სმენის დაქვეითების გამოკვლევა; ლოკოკინას და კარიბჭე აპარატის პათოლოგიები; (</w:t>
            </w:r>
            <w:r w:rsidRPr="00663D31">
              <w:rPr>
                <w:rFonts w:ascii="Sylfaen" w:hAnsi="Sylfaen"/>
                <w:sz w:val="18"/>
                <w:szCs w:val="18"/>
              </w:rPr>
              <w:t>3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</w:tr>
      <w:tr w:rsidR="00A52AC1" w:rsidRPr="00663D31" w14:paraId="1DBFFE5A" w14:textId="77777777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70DB" w14:textId="77777777" w:rsidR="00A52AC1" w:rsidRPr="00663D31" w:rsidRDefault="00A52AC1" w:rsidP="004515A3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4C777493" w14:textId="77777777" w:rsidR="00A52AC1" w:rsidRPr="00663D31" w:rsidRDefault="00A52AC1" w:rsidP="004515A3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t>დასკვნითი</w:t>
            </w:r>
            <w:proofErr w:type="spellEnd"/>
            <w:r w:rsidRPr="00663D3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t>გამოცდა</w:t>
            </w:r>
            <w:proofErr w:type="spellEnd"/>
            <w:r w:rsidRPr="00663D3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</w:tc>
      </w:tr>
      <w:tr w:rsidR="00A52AC1" w:rsidRPr="00663D31" w14:paraId="3EB21B4B" w14:textId="77777777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7917" w14:textId="77777777" w:rsidR="00A52AC1" w:rsidRPr="00663D31" w:rsidRDefault="00A52AC1" w:rsidP="004515A3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36B629C" w14:textId="77777777" w:rsidR="00A52AC1" w:rsidRPr="00663D31" w:rsidRDefault="00A52AC1" w:rsidP="004515A3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F327" w14:textId="77777777" w:rsidR="00A52AC1" w:rsidRPr="00663D31" w:rsidRDefault="00A52AC1" w:rsidP="004515A3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6127225E" w14:textId="77777777" w:rsidR="00A52AC1" w:rsidRPr="00663D31" w:rsidRDefault="00A52AC1" w:rsidP="004515A3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>ლექცია, პრაქტიკული მეცადინეობები</w:t>
            </w:r>
            <w:r w:rsidRPr="00663D31">
              <w:rPr>
                <w:rFonts w:ascii="Sylfaen" w:hAnsi="Sylfaen" w:cs="Sylfaen"/>
                <w:sz w:val="20"/>
                <w:szCs w:val="20"/>
              </w:rPr>
              <w:t xml:space="preserve"> CBL</w:t>
            </w:r>
          </w:p>
          <w:p w14:paraId="355E4C16" w14:textId="77777777" w:rsidR="00A52AC1" w:rsidRPr="00663D31" w:rsidRDefault="00A52AC1" w:rsidP="004515A3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ლექციები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14:paraId="0DF30276" w14:textId="1DFC7C43" w:rsidR="008635A7" w:rsidRPr="00663D31" w:rsidRDefault="00A52AC1" w:rsidP="004515A3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663D31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663D31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b/>
                <w:sz w:val="20"/>
                <w:szCs w:val="20"/>
              </w:rPr>
              <w:t>მეცადინეობები</w:t>
            </w:r>
            <w:proofErr w:type="spellEnd"/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63D31">
              <w:rPr>
                <w:sz w:val="20"/>
                <w:szCs w:val="20"/>
              </w:rPr>
              <w:t xml:space="preserve"> </w:t>
            </w: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663D31">
              <w:rPr>
                <w:sz w:val="20"/>
                <w:szCs w:val="20"/>
              </w:rPr>
              <w:t xml:space="preserve"> 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 მ.შ. მულიაჟების გამოყენებით.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663D31">
              <w:rPr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დამოუკიდებელი</w:t>
            </w:r>
            <w:proofErr w:type="spellEnd"/>
            <w:r w:rsidRPr="00663D31">
              <w:rPr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მუშაობისას</w:t>
            </w:r>
            <w:proofErr w:type="spellEnd"/>
            <w:r w:rsidRPr="00663D31">
              <w:rPr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ხდება</w:t>
            </w:r>
            <w:proofErr w:type="spellEnd"/>
            <w:r w:rsidRPr="00663D31">
              <w:rPr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მიწოდებული</w:t>
            </w:r>
            <w:proofErr w:type="spellEnd"/>
            <w:r w:rsidRPr="00663D31">
              <w:rPr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proofErr w:type="spellEnd"/>
            <w:r w:rsidRPr="00663D31">
              <w:rPr>
                <w:sz w:val="20"/>
                <w:szCs w:val="20"/>
              </w:rPr>
              <w:t xml:space="preserve"> 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შესწავლა,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გაცნობიერება</w:t>
            </w:r>
            <w:proofErr w:type="spellEnd"/>
            <w:r w:rsidRPr="00663D31">
              <w:rPr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663D31">
              <w:rPr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A52AC1" w:rsidRPr="00663D31" w14:paraId="0428267C" w14:textId="77777777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EF73" w14:textId="77777777" w:rsidR="00A52AC1" w:rsidRPr="00663D31" w:rsidRDefault="00A52AC1" w:rsidP="004515A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proofErr w:type="spellStart"/>
            <w:r w:rsidRPr="00663D31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</w:t>
            </w:r>
            <w:proofErr w:type="spellEnd"/>
            <w:r w:rsidRPr="00663D31">
              <w:rPr>
                <w:rFonts w:ascii="Sylfaen" w:eastAsia="Times New Roma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663D31">
              <w:rPr>
                <w:rFonts w:ascii="Sylfaen" w:eastAsia="Times New Roman" w:hAnsi="Sylfaen"/>
                <w:b/>
                <w:sz w:val="20"/>
                <w:szCs w:val="20"/>
              </w:rPr>
              <w:t>აუცილებელი</w:t>
            </w:r>
            <w:proofErr w:type="spellEnd"/>
            <w:r w:rsidRPr="00663D31">
              <w:rPr>
                <w:rFonts w:ascii="Sylfaen" w:eastAsia="Times New Roma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663D31">
              <w:rPr>
                <w:rFonts w:ascii="Sylfaen" w:eastAsia="Times New Roman" w:hAnsi="Sylfaen"/>
                <w:b/>
                <w:sz w:val="20"/>
                <w:szCs w:val="20"/>
              </w:rPr>
              <w:t>მატერიალ</w:t>
            </w:r>
            <w:r w:rsidRPr="00663D31">
              <w:rPr>
                <w:rFonts w:ascii="Sylfaen" w:eastAsia="Times New Roman" w:hAnsi="Sylfaen"/>
                <w:b/>
                <w:sz w:val="20"/>
                <w:szCs w:val="20"/>
              </w:rPr>
              <w:lastRenderedPageBreak/>
              <w:t>ურ</w:t>
            </w:r>
            <w:proofErr w:type="spellEnd"/>
            <w:r w:rsidRPr="00663D31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proofErr w:type="spellStart"/>
            <w:r w:rsidRPr="00663D31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  <w:proofErr w:type="spellEnd"/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FB7F" w14:textId="77777777" w:rsidR="00A52AC1" w:rsidRPr="00663D31" w:rsidRDefault="00A52AC1" w:rsidP="004515A3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ლექცია და პრაქტიკული მეცადინეობები, სასწავლო ვიდეობი და ანიმაციები, კომპიუტერი, პროექტორი, მულაჟები, </w:t>
            </w: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სინათლის მიკროსკოპები. მიკროპრეპარატები,სლაიდები. ციფრული მიკროსკოპი. </w:t>
            </w:r>
          </w:p>
        </w:tc>
      </w:tr>
      <w:tr w:rsidR="00A52AC1" w:rsidRPr="00663D31" w14:paraId="13A62528" w14:textId="77777777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1361" w14:textId="77777777" w:rsidR="00A52AC1" w:rsidRPr="00663D31" w:rsidRDefault="00A52AC1" w:rsidP="004515A3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proofErr w:type="spellEnd"/>
            <w:r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663D3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29C8" w14:textId="77777777" w:rsidR="00A52AC1" w:rsidRPr="00663D31" w:rsidRDefault="00A52AC1" w:rsidP="004515A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20D4CAAE" w14:textId="77777777" w:rsidR="00A52AC1" w:rsidRPr="00663D31" w:rsidRDefault="00A52AC1" w:rsidP="004515A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14:paraId="1E7033B4" w14:textId="77777777" w:rsidR="00A52AC1" w:rsidRPr="00663D31" w:rsidRDefault="00A52AC1" w:rsidP="004515A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14:paraId="517C4699" w14:textId="77777777" w:rsidR="00A52AC1" w:rsidRPr="00663D31" w:rsidRDefault="00A52AC1" w:rsidP="004515A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Sylfaen"/>
                <w:sz w:val="20"/>
                <w:szCs w:val="20"/>
              </w:rPr>
              <w:t>CBL</w:t>
            </w: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(ქეისებზე დაფუძნებული სწავლება) - გუნდური მუშაობა;</w:t>
            </w:r>
          </w:p>
          <w:p w14:paraId="27AD3CFE" w14:textId="77777777" w:rsidR="00A52AC1" w:rsidRPr="00663D31" w:rsidRDefault="00A52AC1" w:rsidP="004515A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>ლექცია-პრეზენტაცია;</w:t>
            </w:r>
          </w:p>
          <w:p w14:paraId="3C0994D8" w14:textId="77777777" w:rsidR="00A52AC1" w:rsidRPr="00663D31" w:rsidRDefault="00A52AC1" w:rsidP="004515A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14:paraId="56A001A0" w14:textId="77777777" w:rsidR="00A52AC1" w:rsidRPr="00663D31" w:rsidRDefault="00A52AC1" w:rsidP="004515A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14:paraId="536B4B30" w14:textId="77777777" w:rsidR="00A52AC1" w:rsidRPr="00663D31" w:rsidRDefault="00A52AC1" w:rsidP="004515A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მეთოდები;</w:t>
            </w:r>
          </w:p>
          <w:p w14:paraId="56305823" w14:textId="77777777" w:rsidR="00A52AC1" w:rsidRPr="00663D31" w:rsidRDefault="00A52AC1" w:rsidP="004515A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>დისკუსია/დებატები;</w:t>
            </w:r>
          </w:p>
          <w:p w14:paraId="17B21F8B" w14:textId="77777777" w:rsidR="00A52AC1" w:rsidRPr="00663D31" w:rsidRDefault="00A52AC1" w:rsidP="004515A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დემონსტრირების მეთოდი.</w:t>
            </w:r>
          </w:p>
          <w:p w14:paraId="2770CF65" w14:textId="77777777" w:rsidR="00A52AC1" w:rsidRPr="00663D31" w:rsidRDefault="00A52AC1" w:rsidP="004515A3">
            <w:pPr>
              <w:spacing w:after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მულაჟების, ვიდეოების და ანიმაციების გამოყენებით.</w:t>
            </w:r>
          </w:p>
          <w:p w14:paraId="2DD11C80" w14:textId="77777777" w:rsidR="00A52AC1" w:rsidRPr="00663D31" w:rsidRDefault="00A52AC1" w:rsidP="004515A3">
            <w:pPr>
              <w:spacing w:after="0"/>
              <w:jc w:val="both"/>
              <w:rPr>
                <w:rStyle w:val="trns-41"/>
                <w:rFonts w:ascii="Sylfaen" w:hAnsi="Sylfaen" w:hint="default"/>
                <w:color w:val="auto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14:paraId="4A3F26ED" w14:textId="77777777" w:rsidR="00A52AC1" w:rsidRPr="00663D31" w:rsidRDefault="00A52AC1" w:rsidP="004515A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სასწავლო კურსის მასალის ასათვისებლად გამოიყენება ვერბალური მეთოდი (ლექცია, დისკუსია/დებატები) და სახელმძღვანელოზე დამოუკიდებელი მუშაობა. სემინარული მეცადინეობები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მულაჟებს, მშრალ და სველ პრეპარატებს. სტუდენტები ჩართული იქნებიან სამეცნიერო კვლევებში რომლებიც მიმდინარეობს </w:t>
            </w:r>
            <w:r w:rsidR="00751AAB" w:rsidRPr="00663D3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შესაბამის დეპარტამენტში </w:t>
            </w:r>
            <w:r w:rsidRPr="00663D31">
              <w:rPr>
                <w:rFonts w:ascii="Sylfaen" w:hAnsi="Sylfaen"/>
                <w:bCs/>
                <w:sz w:val="20"/>
                <w:szCs w:val="20"/>
                <w:lang w:val="ka-GE"/>
              </w:rPr>
              <w:t>(სამ</w:t>
            </w:r>
            <w:r w:rsidR="00751AAB" w:rsidRPr="00663D31">
              <w:rPr>
                <w:rFonts w:ascii="Sylfaen" w:hAnsi="Sylfaen"/>
                <w:bCs/>
                <w:sz w:val="20"/>
                <w:szCs w:val="20"/>
                <w:lang w:val="ka-GE"/>
              </w:rPr>
              <w:t>ე</w:t>
            </w:r>
            <w:r w:rsidRPr="00663D3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ცნიერო ლიტერატურის მოძიება ელექტრონულ ბაზებში).  </w:t>
            </w:r>
          </w:p>
          <w:p w14:paraId="73C5366C" w14:textId="77777777" w:rsidR="00A52AC1" w:rsidRPr="00663D31" w:rsidRDefault="00A52AC1" w:rsidP="004515A3">
            <w:pPr>
              <w:spacing w:after="0" w:line="360" w:lineRule="auto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კლინიკური უნარების </w:t>
            </w:r>
            <w:proofErr w:type="spellStart"/>
            <w:r w:rsidRPr="00663D31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663D31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b/>
                <w:sz w:val="20"/>
                <w:szCs w:val="20"/>
              </w:rPr>
              <w:t>მეცადინეობებ</w:t>
            </w:r>
            <w:proofErr w:type="spellEnd"/>
            <w:r w:rsidRPr="00663D3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ზე</w:t>
            </w: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63D31">
              <w:rPr>
                <w:sz w:val="20"/>
                <w:szCs w:val="20"/>
              </w:rPr>
              <w:t xml:space="preserve"> </w:t>
            </w: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მიმდინარეობს</w:t>
            </w:r>
            <w:r w:rsidRPr="00663D31">
              <w:rPr>
                <w:sz w:val="20"/>
                <w:szCs w:val="20"/>
              </w:rPr>
              <w:t xml:space="preserve"> </w:t>
            </w: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>სალექციო</w:t>
            </w:r>
            <w:r w:rsidRPr="00663D31">
              <w:rPr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proofErr w:type="spellEnd"/>
            <w:r w:rsidRPr="00663D31">
              <w:rPr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proofErr w:type="spellEnd"/>
            <w:r w:rsidRPr="00663D31">
              <w:rPr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>,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გაცნობიერება, ცოდნის გამყარება, </w:t>
            </w:r>
            <w:r w:rsidRPr="00663D31">
              <w:rPr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დისკუსია</w:t>
            </w:r>
            <w:proofErr w:type="spellEnd"/>
            <w:r w:rsidRPr="00663D31">
              <w:rPr>
                <w:sz w:val="20"/>
                <w:szCs w:val="20"/>
              </w:rPr>
              <w:t>/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დებატები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663D31">
              <w:rPr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პაციენტებზე</w:t>
            </w:r>
            <w:proofErr w:type="spellEnd"/>
            <w:r w:rsidRPr="00663D31">
              <w:rPr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დაკვირვება</w:t>
            </w:r>
            <w:proofErr w:type="spellEnd"/>
            <w:r w:rsidRPr="00663D31">
              <w:rPr>
                <w:sz w:val="20"/>
                <w:szCs w:val="20"/>
              </w:rPr>
              <w:t xml:space="preserve">,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სიმპტომური</w:t>
            </w:r>
            <w:proofErr w:type="spellEnd"/>
            <w:r w:rsidRPr="00663D31">
              <w:rPr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დიაგნოსტიკა</w:t>
            </w:r>
            <w:proofErr w:type="spellEnd"/>
            <w:r w:rsidRPr="00663D31">
              <w:rPr>
                <w:sz w:val="20"/>
                <w:szCs w:val="20"/>
              </w:rPr>
              <w:t>,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დიაგნოსტიკა,</w:t>
            </w:r>
            <w:r w:rsidRPr="00663D31">
              <w:rPr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დიფდიაგნოსტიკა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663D31">
              <w:rPr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კლინიკური</w:t>
            </w:r>
            <w:proofErr w:type="spellEnd"/>
            <w:r w:rsidRPr="00663D31">
              <w:rPr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უნარების</w:t>
            </w:r>
            <w:proofErr w:type="spellEnd"/>
            <w:r w:rsidRPr="00663D31">
              <w:rPr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გამომუშავება</w:t>
            </w:r>
            <w:proofErr w:type="spellEnd"/>
            <w:r w:rsidRPr="00663D31">
              <w:rPr>
                <w:sz w:val="20"/>
                <w:szCs w:val="20"/>
              </w:rPr>
              <w:t>/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დემონსტრაცია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663D31">
              <w:rPr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პაციენტებთან</w:t>
            </w:r>
            <w:proofErr w:type="spellEnd"/>
            <w:r w:rsidRPr="00663D31">
              <w:rPr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კომუნიკაციური</w:t>
            </w:r>
            <w:proofErr w:type="spellEnd"/>
            <w:r w:rsidRPr="00663D31">
              <w:rPr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663D31">
              <w:rPr>
                <w:sz w:val="20"/>
                <w:szCs w:val="20"/>
              </w:rPr>
              <w:t>-</w:t>
            </w:r>
            <w:r w:rsidRPr="00663D31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proofErr w:type="spellEnd"/>
            <w:r w:rsidRPr="00663D31">
              <w:rPr>
                <w:sz w:val="20"/>
                <w:szCs w:val="20"/>
              </w:rPr>
              <w:t xml:space="preserve"> </w:t>
            </w: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>ჩამოყალიბება</w:t>
            </w:r>
            <w:r w:rsidRPr="00663D31">
              <w:rPr>
                <w:sz w:val="20"/>
                <w:szCs w:val="20"/>
              </w:rPr>
              <w:t xml:space="preserve">, 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ანამნეზის</w:t>
            </w:r>
            <w:proofErr w:type="spellEnd"/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მიზანმიმართული</w:t>
            </w:r>
            <w:r w:rsidRPr="00663D31">
              <w:rPr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</w:rPr>
              <w:t>შეგროვება</w:t>
            </w:r>
            <w:proofErr w:type="spellEnd"/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663D31">
              <w:rPr>
                <w:sz w:val="20"/>
                <w:szCs w:val="20"/>
              </w:rPr>
              <w:t xml:space="preserve"> 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სწორი მკურნალობის 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სქემის შემუშავება.</w:t>
            </w:r>
            <w:r w:rsidRPr="00663D31">
              <w:rPr>
                <w:sz w:val="20"/>
                <w:szCs w:val="20"/>
              </w:rPr>
              <w:t xml:space="preserve"> 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იმუშავებს კლინიკურ ჩვევებს: ანამნეზის გამოკითხვა, მონაცემების რეგისტრაცია, ავადმყოფის ფიზიკური გამოკვლევა: არტერიული წნევის გაზომვა, პალპაცია, პერკუსია, აუსკულტაცია, ელექტროკარდიოგრამის გადაღება და მისი ინტერპრეტაცია, სასუნთქი სისტემის ფუნქციური ტესტების ჩატარება, პლევრის პუნქტატის შეფასება. </w:t>
            </w:r>
            <w:r w:rsidRPr="00663D3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პრაქტიკულ</w:t>
            </w: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63D3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მეცადინეობებზე</w:t>
            </w: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  <w:u w:color="FF0000"/>
              </w:rPr>
              <w:t>გამოიყენება</w:t>
            </w:r>
            <w:proofErr w:type="spellEnd"/>
            <w:r w:rsidRPr="00663D3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სემესტრული</w:t>
            </w: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63D3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63D3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შემდეგი</w:t>
            </w: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63D3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: 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  <w:u w:color="FF0000"/>
              </w:rPr>
              <w:t>მას</w:t>
            </w:r>
            <w:proofErr w:type="spellEnd"/>
            <w:r w:rsidRPr="00663D3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proofErr w:type="spellStart"/>
            <w:r w:rsidRPr="00663D31">
              <w:rPr>
                <w:rFonts w:ascii="Sylfaen" w:hAnsi="Sylfaen" w:cs="Sylfaen"/>
                <w:sz w:val="20"/>
                <w:szCs w:val="20"/>
                <w:u w:color="FF0000"/>
              </w:rPr>
              <w:t>ლის</w:t>
            </w:r>
            <w:proofErr w:type="spellEnd"/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63D3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63D3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663D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კლინიკური</w:t>
            </w: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663D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უნარ</w:t>
            </w: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>-</w:t>
            </w:r>
            <w:r w:rsidRPr="00663D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ჩვევების</w:t>
            </w: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663D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დემონსტრირება</w:t>
            </w: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663D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663D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663D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663D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663D31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663D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663D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663D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663D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663D31">
              <w:rPr>
                <w:rFonts w:ascii="Sylfaen" w:eastAsia="Calibri" w:hAnsi="Sylfaen"/>
                <w:sz w:val="20"/>
                <w:szCs w:val="20"/>
                <w:lang w:val="ka-GE"/>
              </w:rPr>
              <w:t>შუალედური შეფასება.</w:t>
            </w:r>
          </w:p>
          <w:p w14:paraId="6FC5D5C0" w14:textId="77777777" w:rsidR="00A52AC1" w:rsidRPr="00663D31" w:rsidRDefault="00A52AC1" w:rsidP="004515A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63D31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ასევე გამოიყენება </w:t>
            </w:r>
            <w:r w:rsidRPr="00663D31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კლინიკურ შემთხვევებზე დაფუძნებული სწავლება</w:t>
            </w:r>
            <w:r w:rsidRPr="00663D3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, რომლის დროსაც პედაგოგი კონკრეტულ კლინიკურ შემთხვევას აცნობს 2-3 სტუდენტს, რომლებიც „პედაგოგებს“ წარმოადგენენ და ჯგუფთან განიხილავენ შემთხვევას, აწარმოებენ დისკუსიას და ა.შ. პედაგოგი მხოლოდ „კონსულტანტია“, რომელიც პროცესს წარმართავს. მეთოდი ავიარებს კლინიკურ აზროვნებას, ამ დროს ხდება</w:t>
            </w:r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63D3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მიწოდებული</w:t>
            </w:r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63D3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უკეთ </w:t>
            </w:r>
            <w:r w:rsidRPr="00663D31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შესწავლა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63D3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გაცნობიერება</w:t>
            </w:r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63D3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</w:t>
            </w:r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63D3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ანალიზი კლინიკასთან მიახლოებულ პირობებში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A52AC1" w:rsidRPr="00663D31" w14:paraId="64D26501" w14:textId="77777777" w:rsidTr="00F62F50">
        <w:trPr>
          <w:trHeight w:val="647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C337D" w14:textId="77777777" w:rsidR="00A52AC1" w:rsidRPr="00663D31" w:rsidRDefault="00A52AC1" w:rsidP="004515A3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lastRenderedPageBreak/>
              <w:t>შეფასების</w:t>
            </w:r>
            <w:proofErr w:type="spellEnd"/>
            <w:r w:rsidRPr="00663D3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t>კრიტერიუმები</w:t>
            </w:r>
            <w:proofErr w:type="spellEnd"/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38F2" w14:textId="77777777" w:rsidR="00A52AC1" w:rsidRPr="00663D31" w:rsidRDefault="00A52AC1" w:rsidP="004515A3">
            <w:p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663D31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31158364" w14:textId="77777777" w:rsidR="00A52AC1" w:rsidRPr="00663D31" w:rsidRDefault="00A52AC1" w:rsidP="004515A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663D31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663D31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215E6753" w14:textId="77777777" w:rsidR="00A52AC1" w:rsidRPr="00663D31" w:rsidRDefault="00A52AC1" w:rsidP="004515A3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663D31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663D31">
              <w:rPr>
                <w:b/>
                <w:sz w:val="20"/>
                <w:szCs w:val="20"/>
              </w:rPr>
              <w:t xml:space="preserve"> A ) </w:t>
            </w:r>
            <w:proofErr w:type="spellStart"/>
            <w:r w:rsidRPr="00663D31">
              <w:rPr>
                <w:rFonts w:ascii="Sylfaen" w:hAnsi="Sylfaen" w:cs="AcadNusx"/>
                <w:b/>
                <w:sz w:val="20"/>
                <w:szCs w:val="20"/>
              </w:rPr>
              <w:t>ფრიადი</w:t>
            </w:r>
            <w:proofErr w:type="spellEnd"/>
            <w:r w:rsidRPr="00663D31">
              <w:rPr>
                <w:rFonts w:ascii="Sylfaen" w:hAnsi="Sylfaen" w:cs="AcadNusx"/>
                <w:b/>
                <w:sz w:val="20"/>
                <w:szCs w:val="20"/>
              </w:rPr>
              <w:t xml:space="preserve">  –</w:t>
            </w:r>
            <w:proofErr w:type="spellStart"/>
            <w:r w:rsidRPr="00663D31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663D3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663D31">
              <w:rPr>
                <w:rFonts w:ascii="Sylfaen" w:hAnsi="Sylfaen" w:cs="AcadNusx"/>
                <w:sz w:val="20"/>
                <w:szCs w:val="20"/>
              </w:rPr>
              <w:t xml:space="preserve"> 91 –100</w:t>
            </w: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663D31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3DAEA661" w14:textId="77777777" w:rsidR="00A52AC1" w:rsidRPr="00663D31" w:rsidRDefault="00A52AC1" w:rsidP="004515A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 w:rsidRPr="00663D31">
              <w:rPr>
                <w:rFonts w:ascii="Sylfaen" w:hAnsi="Sylfaen" w:cs="AcadNusx"/>
                <w:sz w:val="20"/>
                <w:szCs w:val="20"/>
              </w:rPr>
              <w:t>ა.ბ</w:t>
            </w:r>
            <w:proofErr w:type="spellEnd"/>
            <w:r w:rsidRPr="00663D31">
              <w:rPr>
                <w:rFonts w:ascii="Sylfaen" w:hAnsi="Sylfaen" w:cs="AcadNusx"/>
                <w:sz w:val="20"/>
                <w:szCs w:val="20"/>
              </w:rPr>
              <w:t xml:space="preserve">) ( </w:t>
            </w:r>
            <w:r w:rsidRPr="00663D31">
              <w:rPr>
                <w:b/>
                <w:sz w:val="20"/>
                <w:szCs w:val="20"/>
              </w:rPr>
              <w:t xml:space="preserve">B ) </w:t>
            </w:r>
            <w:proofErr w:type="spellStart"/>
            <w:r w:rsidRPr="00663D31">
              <w:rPr>
                <w:rFonts w:ascii="Sylfaen" w:hAnsi="Sylfaen" w:cs="AcadNusx"/>
                <w:b/>
                <w:sz w:val="20"/>
                <w:szCs w:val="20"/>
              </w:rPr>
              <w:t>ძალიან</w:t>
            </w:r>
            <w:proofErr w:type="spellEnd"/>
            <w:r w:rsidRPr="00663D31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663D31">
              <w:rPr>
                <w:rFonts w:ascii="Sylfaen" w:hAnsi="Sylfaen" w:cs="AcadNusx"/>
                <w:b/>
                <w:sz w:val="20"/>
                <w:szCs w:val="20"/>
              </w:rPr>
              <w:t xml:space="preserve"> – </w:t>
            </w:r>
            <w:proofErr w:type="spellStart"/>
            <w:r w:rsidRPr="00663D31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663D3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663D31">
              <w:rPr>
                <w:rFonts w:ascii="Sylfaen" w:hAnsi="Sylfaen" w:cs="AcadNusx"/>
                <w:sz w:val="20"/>
                <w:szCs w:val="20"/>
              </w:rPr>
              <w:t xml:space="preserve"> 81-90 </w:t>
            </w: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663D31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7031BF29" w14:textId="77777777" w:rsidR="00A52AC1" w:rsidRPr="00663D31" w:rsidRDefault="00A52AC1" w:rsidP="004515A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663D31">
              <w:rPr>
                <w:b/>
                <w:sz w:val="20"/>
                <w:szCs w:val="20"/>
              </w:rPr>
              <w:t xml:space="preserve"> 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ა.გ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>)</w:t>
            </w:r>
            <w:r w:rsidRPr="00663D31">
              <w:rPr>
                <w:b/>
                <w:sz w:val="20"/>
                <w:szCs w:val="20"/>
              </w:rPr>
              <w:t xml:space="preserve">  ( C ) </w:t>
            </w:r>
            <w:proofErr w:type="spellStart"/>
            <w:r w:rsidRPr="00663D31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663D31">
              <w:rPr>
                <w:rFonts w:ascii="Sylfaen" w:hAnsi="Sylfaen" w:cs="AcadNusx"/>
                <w:b/>
                <w:sz w:val="20"/>
                <w:szCs w:val="20"/>
              </w:rPr>
              <w:t xml:space="preserve"> – </w:t>
            </w:r>
            <w:proofErr w:type="spellStart"/>
            <w:r w:rsidRPr="00663D31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663D3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663D31">
              <w:rPr>
                <w:rFonts w:ascii="Sylfaen" w:hAnsi="Sylfaen" w:cs="AcadNusx"/>
                <w:sz w:val="20"/>
                <w:szCs w:val="20"/>
              </w:rPr>
              <w:t xml:space="preserve"> 71-80 </w:t>
            </w: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663D31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3F7F85A0" w14:textId="77777777" w:rsidR="00A52AC1" w:rsidRPr="00663D31" w:rsidRDefault="00A52AC1" w:rsidP="004515A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ა.დ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663D31">
              <w:rPr>
                <w:b/>
                <w:sz w:val="20"/>
                <w:szCs w:val="20"/>
              </w:rPr>
              <w:t xml:space="preserve">D ) </w:t>
            </w:r>
            <w:proofErr w:type="spellStart"/>
            <w:r w:rsidRPr="00663D31">
              <w:rPr>
                <w:rFonts w:ascii="Sylfaen" w:hAnsi="Sylfaen" w:cs="AcadNusx"/>
                <w:b/>
                <w:sz w:val="20"/>
                <w:szCs w:val="20"/>
              </w:rPr>
              <w:t>დამაკმაყოფილებელი</w:t>
            </w:r>
            <w:proofErr w:type="spellEnd"/>
            <w:r w:rsidRPr="00663D31">
              <w:rPr>
                <w:rFonts w:ascii="Sylfaen" w:hAnsi="Sylfaen" w:cs="AcadNusx"/>
                <w:b/>
                <w:sz w:val="20"/>
                <w:szCs w:val="20"/>
              </w:rPr>
              <w:t xml:space="preserve"> – </w:t>
            </w:r>
            <w:proofErr w:type="spellStart"/>
            <w:r w:rsidRPr="00663D31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663D3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663D31">
              <w:rPr>
                <w:rFonts w:ascii="Sylfaen" w:hAnsi="Sylfaen" w:cs="AcadNusx"/>
                <w:sz w:val="20"/>
                <w:szCs w:val="20"/>
              </w:rPr>
              <w:t xml:space="preserve"> 61-70</w:t>
            </w: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>ქ ულა</w:t>
            </w:r>
            <w:r w:rsidRPr="00663D31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1A361D2D" w14:textId="77777777" w:rsidR="00A52AC1" w:rsidRPr="00663D31" w:rsidRDefault="00A52AC1" w:rsidP="004515A3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ა.ე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663D31">
              <w:rPr>
                <w:b/>
                <w:sz w:val="20"/>
                <w:szCs w:val="20"/>
              </w:rPr>
              <w:t xml:space="preserve">E ) </w:t>
            </w:r>
            <w:proofErr w:type="spellStart"/>
            <w:r w:rsidRPr="00663D31">
              <w:rPr>
                <w:rFonts w:ascii="Sylfaen" w:hAnsi="Sylfaen" w:cs="AcadNusx"/>
                <w:b/>
                <w:sz w:val="20"/>
                <w:szCs w:val="20"/>
              </w:rPr>
              <w:t>საკმარისი</w:t>
            </w:r>
            <w:proofErr w:type="spellEnd"/>
            <w:r w:rsidRPr="00663D31">
              <w:rPr>
                <w:rFonts w:ascii="Sylfaen" w:hAnsi="Sylfaen" w:cs="AcadNusx"/>
                <w:b/>
                <w:sz w:val="20"/>
                <w:szCs w:val="20"/>
              </w:rPr>
              <w:t xml:space="preserve"> – </w:t>
            </w:r>
            <w:proofErr w:type="spellStart"/>
            <w:r w:rsidRPr="00663D31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663D3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663D31">
              <w:rPr>
                <w:rFonts w:ascii="Sylfaen" w:hAnsi="Sylfaen" w:cs="AcadNusx"/>
                <w:sz w:val="20"/>
                <w:szCs w:val="20"/>
              </w:rPr>
              <w:t xml:space="preserve"> 51-60 </w:t>
            </w: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663D31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2909F6DB" w14:textId="77777777" w:rsidR="00A52AC1" w:rsidRPr="00663D31" w:rsidRDefault="00A52AC1" w:rsidP="004515A3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663D31">
              <w:rPr>
                <w:b/>
                <w:sz w:val="20"/>
                <w:szCs w:val="20"/>
              </w:rPr>
              <w:tab/>
            </w:r>
          </w:p>
          <w:p w14:paraId="7E4FE92D" w14:textId="77777777" w:rsidR="00A52AC1" w:rsidRPr="00663D31" w:rsidRDefault="00A52AC1" w:rsidP="004515A3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  <w:r w:rsidRPr="00663D31">
              <w:rPr>
                <w:rFonts w:ascii="Sylfaen" w:hAnsi="Sylfaen"/>
                <w:b/>
                <w:sz w:val="20"/>
                <w:szCs w:val="20"/>
              </w:rPr>
              <w:t xml:space="preserve">   ბ) </w:t>
            </w: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t>ორი</w:t>
            </w:r>
            <w:proofErr w:type="spellEnd"/>
            <w:r w:rsidRPr="00663D3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t>სახის</w:t>
            </w:r>
            <w:proofErr w:type="spellEnd"/>
            <w:r w:rsidRPr="00663D3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t>უარყოფით</w:t>
            </w:r>
            <w:proofErr w:type="spellEnd"/>
            <w:r w:rsidRPr="00663D3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t>შეფასებას</w:t>
            </w:r>
            <w:proofErr w:type="spellEnd"/>
            <w:r w:rsidRPr="00663D31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14:paraId="5AB15756" w14:textId="77777777" w:rsidR="00A52AC1" w:rsidRPr="00663D31" w:rsidRDefault="00A52AC1" w:rsidP="004515A3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14:paraId="60705EF9" w14:textId="77777777" w:rsidR="00A52AC1" w:rsidRPr="00663D31" w:rsidRDefault="00A52AC1" w:rsidP="004515A3">
            <w:pPr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663D31">
              <w:rPr>
                <w:rFonts w:ascii="Sylfaen" w:hAnsi="Sylfaen"/>
                <w:sz w:val="20"/>
                <w:szCs w:val="20"/>
              </w:rPr>
              <w:t xml:space="preserve">     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ბ.ა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>) (</w:t>
            </w:r>
            <w:r w:rsidRPr="00663D31">
              <w:rPr>
                <w:b/>
                <w:sz w:val="20"/>
                <w:szCs w:val="20"/>
              </w:rPr>
              <w:t>FX)</w:t>
            </w:r>
            <w:r w:rsidRPr="00663D31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AcadNusx"/>
                <w:b/>
                <w:sz w:val="20"/>
                <w:szCs w:val="20"/>
              </w:rPr>
              <w:t>ვერ</w:t>
            </w:r>
            <w:proofErr w:type="spellEnd"/>
            <w:r w:rsidRPr="00663D31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AcadNusx"/>
                <w:b/>
                <w:sz w:val="20"/>
                <w:szCs w:val="20"/>
              </w:rPr>
              <w:t>ჩააბარა</w:t>
            </w:r>
            <w:proofErr w:type="spellEnd"/>
            <w:r w:rsidRPr="00663D31">
              <w:rPr>
                <w:rFonts w:ascii="Sylfaen" w:hAnsi="Sylfaen" w:cs="AcadNusx"/>
                <w:b/>
                <w:sz w:val="20"/>
                <w:szCs w:val="20"/>
              </w:rPr>
              <w:t xml:space="preserve">– </w:t>
            </w:r>
            <w:proofErr w:type="spellStart"/>
            <w:r w:rsidRPr="00663D31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663D3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663D31">
              <w:rPr>
                <w:rFonts w:ascii="Sylfaen" w:hAnsi="Sylfaen" w:cs="AcadNusx"/>
                <w:sz w:val="20"/>
                <w:szCs w:val="20"/>
              </w:rPr>
              <w:t xml:space="preserve"> 41-50</w:t>
            </w: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663D31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663D31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663D3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663D31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663D31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663D3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AcadNusx"/>
                <w:sz w:val="20"/>
                <w:szCs w:val="20"/>
              </w:rPr>
              <w:t>სტუდენტს</w:t>
            </w:r>
            <w:proofErr w:type="spellEnd"/>
            <w:r w:rsidRPr="00663D31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663D31">
              <w:rPr>
                <w:rFonts w:ascii="Sylfaen" w:hAnsi="Sylfaen" w:cs="AcadNusx"/>
                <w:sz w:val="20"/>
                <w:szCs w:val="20"/>
              </w:rPr>
              <w:t>ჩასაბარებლად</w:t>
            </w:r>
            <w:proofErr w:type="spellEnd"/>
            <w:r w:rsidRPr="00663D31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663D31">
              <w:rPr>
                <w:rFonts w:ascii="Sylfaen" w:hAnsi="Sylfaen" w:cs="AcadNusx"/>
                <w:sz w:val="20"/>
                <w:szCs w:val="20"/>
              </w:rPr>
              <w:t>მეტი</w:t>
            </w:r>
            <w:proofErr w:type="spellEnd"/>
            <w:r w:rsidRPr="00663D3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AcadNusx"/>
                <w:sz w:val="20"/>
                <w:szCs w:val="20"/>
              </w:rPr>
              <w:t>მუშაობა</w:t>
            </w:r>
            <w:proofErr w:type="spellEnd"/>
            <w:r w:rsidRPr="00663D3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AcadNusx"/>
                <w:sz w:val="20"/>
                <w:szCs w:val="20"/>
              </w:rPr>
              <w:t>სჭირდება</w:t>
            </w:r>
            <w:proofErr w:type="spellEnd"/>
            <w:r w:rsidRPr="00663D3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663D3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AcadNusx"/>
                <w:sz w:val="20"/>
                <w:szCs w:val="20"/>
              </w:rPr>
              <w:t>ეძლევა</w:t>
            </w:r>
            <w:proofErr w:type="spellEnd"/>
            <w:r w:rsidRPr="00663D3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AcadNusx"/>
                <w:sz w:val="20"/>
                <w:szCs w:val="20"/>
              </w:rPr>
              <w:t>დამოუკიდებელი</w:t>
            </w:r>
            <w:proofErr w:type="spellEnd"/>
            <w:r w:rsidRPr="00663D3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AcadNusx"/>
                <w:sz w:val="20"/>
                <w:szCs w:val="20"/>
              </w:rPr>
              <w:t>მუშაობით</w:t>
            </w:r>
            <w:proofErr w:type="spellEnd"/>
            <w:r w:rsidRPr="00663D31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663D31">
              <w:rPr>
                <w:rFonts w:ascii="Sylfaen" w:hAnsi="Sylfaen" w:cs="AcadNusx"/>
                <w:sz w:val="20"/>
                <w:szCs w:val="20"/>
              </w:rPr>
              <w:t>დამატებით</w:t>
            </w:r>
            <w:proofErr w:type="spellEnd"/>
            <w:r w:rsidRPr="00663D3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AcadNusx"/>
                <w:sz w:val="20"/>
                <w:szCs w:val="20"/>
              </w:rPr>
              <w:t>გამოცდაზე</w:t>
            </w:r>
            <w:proofErr w:type="spellEnd"/>
            <w:r w:rsidRPr="00663D31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663D31">
              <w:rPr>
                <w:rFonts w:ascii="Sylfaen" w:hAnsi="Sylfaen" w:cs="AcadNusx"/>
                <w:sz w:val="20"/>
                <w:szCs w:val="20"/>
              </w:rPr>
              <w:t>ერთხელ</w:t>
            </w:r>
            <w:proofErr w:type="spellEnd"/>
            <w:r w:rsidRPr="00663D3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AcadNusx"/>
                <w:sz w:val="20"/>
                <w:szCs w:val="20"/>
              </w:rPr>
              <w:t>გასვლის</w:t>
            </w:r>
            <w:proofErr w:type="spellEnd"/>
            <w:r w:rsidRPr="00663D3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AcadNusx"/>
                <w:sz w:val="20"/>
                <w:szCs w:val="20"/>
              </w:rPr>
              <w:t>უფლება</w:t>
            </w:r>
            <w:proofErr w:type="spellEnd"/>
            <w:r w:rsidRPr="00663D31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51F86367" w14:textId="77777777" w:rsidR="00A52AC1" w:rsidRPr="00663D31" w:rsidRDefault="00A52AC1" w:rsidP="004515A3">
            <w:pPr>
              <w:spacing w:after="0" w:line="24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AcadNusx"/>
                <w:sz w:val="20"/>
                <w:szCs w:val="20"/>
              </w:rPr>
              <w:t xml:space="preserve">     </w:t>
            </w:r>
            <w:proofErr w:type="spellStart"/>
            <w:r w:rsidRPr="00663D31">
              <w:rPr>
                <w:rFonts w:ascii="Sylfaen" w:hAnsi="Sylfaen" w:cs="AcadNusx"/>
                <w:sz w:val="20"/>
                <w:szCs w:val="20"/>
              </w:rPr>
              <w:t>ბ.ბ</w:t>
            </w:r>
            <w:proofErr w:type="spellEnd"/>
            <w:r w:rsidRPr="00663D31">
              <w:rPr>
                <w:rFonts w:ascii="Sylfaen" w:hAnsi="Sylfaen" w:cs="AcadNusx"/>
                <w:sz w:val="20"/>
                <w:szCs w:val="20"/>
              </w:rPr>
              <w:t>)  (</w:t>
            </w:r>
            <w:r w:rsidRPr="00663D31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663D31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proofErr w:type="spellStart"/>
            <w:r w:rsidRPr="00663D31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663D3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663D31">
              <w:rPr>
                <w:rFonts w:ascii="Sylfaen" w:hAnsi="Sylfaen" w:cs="AcadNusx"/>
                <w:sz w:val="20"/>
                <w:szCs w:val="20"/>
              </w:rPr>
              <w:t xml:space="preserve"> 40</w:t>
            </w: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proofErr w:type="spellStart"/>
            <w:r w:rsidRPr="00663D31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663D3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AcadNusx"/>
                <w:sz w:val="20"/>
                <w:szCs w:val="20"/>
              </w:rPr>
              <w:t>ნაკლები</w:t>
            </w:r>
            <w:proofErr w:type="spellEnd"/>
            <w:r w:rsidRPr="00663D31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663D31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663D3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663D31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663D31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663D3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AcadNusx"/>
                <w:sz w:val="20"/>
                <w:szCs w:val="20"/>
              </w:rPr>
              <w:t>სტუდენტის</w:t>
            </w:r>
            <w:proofErr w:type="spellEnd"/>
            <w:r w:rsidRPr="00663D3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AcadNusx"/>
                <w:sz w:val="20"/>
                <w:szCs w:val="20"/>
              </w:rPr>
              <w:t>მიერ</w:t>
            </w:r>
            <w:proofErr w:type="spellEnd"/>
            <w:r w:rsidRPr="00663D3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AcadNusx"/>
                <w:sz w:val="20"/>
                <w:szCs w:val="20"/>
              </w:rPr>
              <w:t>ჩატარებული</w:t>
            </w:r>
            <w:proofErr w:type="spellEnd"/>
            <w:r w:rsidRPr="00663D3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AcadNusx"/>
                <w:sz w:val="20"/>
                <w:szCs w:val="20"/>
              </w:rPr>
              <w:t>სამუშაო</w:t>
            </w:r>
            <w:proofErr w:type="spellEnd"/>
            <w:r w:rsidRPr="00663D3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AcadNusx"/>
                <w:sz w:val="20"/>
                <w:szCs w:val="20"/>
              </w:rPr>
              <w:t>არ</w:t>
            </w:r>
            <w:proofErr w:type="spellEnd"/>
            <w:r w:rsidRPr="00663D3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AcadNusx"/>
                <w:sz w:val="20"/>
                <w:szCs w:val="20"/>
              </w:rPr>
              <w:t>არის</w:t>
            </w:r>
            <w:proofErr w:type="spellEnd"/>
            <w:r w:rsidRPr="00663D3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AcadNusx"/>
                <w:sz w:val="20"/>
                <w:szCs w:val="20"/>
              </w:rPr>
              <w:t>საკმარისი</w:t>
            </w:r>
            <w:proofErr w:type="spellEnd"/>
            <w:r w:rsidRPr="00663D3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663D3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AcadNusx"/>
                <w:sz w:val="20"/>
                <w:szCs w:val="20"/>
              </w:rPr>
              <w:t>მას</w:t>
            </w:r>
            <w:proofErr w:type="spellEnd"/>
            <w:r w:rsidRPr="00663D3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AcadNusx"/>
                <w:sz w:val="20"/>
                <w:szCs w:val="20"/>
              </w:rPr>
              <w:t>საგანი</w:t>
            </w:r>
            <w:proofErr w:type="spellEnd"/>
            <w:r w:rsidRPr="00663D3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AcadNusx"/>
                <w:sz w:val="20"/>
                <w:szCs w:val="20"/>
              </w:rPr>
              <w:t>ახლიდან</w:t>
            </w:r>
            <w:proofErr w:type="spellEnd"/>
            <w:r w:rsidRPr="00663D3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AcadNusx"/>
                <w:sz w:val="20"/>
                <w:szCs w:val="20"/>
              </w:rPr>
              <w:t>აქვს</w:t>
            </w:r>
            <w:proofErr w:type="spellEnd"/>
            <w:r w:rsidRPr="00663D3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 w:cs="AcadNusx"/>
                <w:sz w:val="20"/>
                <w:szCs w:val="20"/>
              </w:rPr>
              <w:t>შესასწავლი</w:t>
            </w:r>
            <w:proofErr w:type="spellEnd"/>
            <w:r w:rsidRPr="00663D31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410A444E" w14:textId="77777777" w:rsidR="00A52AC1" w:rsidRPr="00663D31" w:rsidRDefault="00A52AC1" w:rsidP="004515A3">
            <w:pPr>
              <w:spacing w:after="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5369AABB" w14:textId="77777777" w:rsidR="00E47A1D" w:rsidRPr="00663D31" w:rsidRDefault="00E47A1D" w:rsidP="004515A3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14:paraId="4E9C8A92" w14:textId="0F0688C0" w:rsidR="00834244" w:rsidRPr="00663D31" w:rsidRDefault="00834244" w:rsidP="00834244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lastRenderedPageBreak/>
              <w:t xml:space="preserve">სტუდენტის შეფასება მოხდება 100-ქულიანი სისტემით, რომელიც შედგება: 60 ქულა </w:t>
            </w:r>
            <w:r w:rsidRPr="00663D31">
              <w:rPr>
                <w:rFonts w:ascii="Sylfaen" w:hAnsi="Sylfaen" w:cs="AcadNusx"/>
                <w:sz w:val="20"/>
                <w:szCs w:val="20"/>
                <w:lang w:val="ru-RU"/>
              </w:rPr>
              <w:t xml:space="preserve">– 40 </w:t>
            </w: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ქულა მიმდინარე აქტივობები, 20 ქულა შუალედური გამოცდა და 40 ქულა </w:t>
            </w:r>
            <w:r w:rsidR="002E2031" w:rsidRPr="00663D31">
              <w:rPr>
                <w:rFonts w:ascii="Sylfaen" w:hAnsi="Sylfaen" w:cs="AcadNusx"/>
                <w:sz w:val="20"/>
                <w:szCs w:val="20"/>
                <w:lang w:val="ka-GE"/>
              </w:rPr>
              <w:t>დასკვნით</w:t>
            </w: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ი გამოცდა. </w:t>
            </w:r>
          </w:p>
          <w:p w14:paraId="667CEC76" w14:textId="77777777" w:rsidR="00834244" w:rsidRPr="00663D31" w:rsidRDefault="00834244" w:rsidP="0083424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მიმდინარე აქტივობის ქულები შედგება შემდეგი კომპონენტებისგან:</w:t>
            </w:r>
          </w:p>
          <w:p w14:paraId="61885A82" w14:textId="77777777" w:rsidR="00834244" w:rsidRPr="00663D31" w:rsidRDefault="00834244" w:rsidP="00834244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b/>
                <w:bCs/>
                <w:sz w:val="20"/>
                <w:szCs w:val="20"/>
              </w:rPr>
            </w:pPr>
            <w:r w:rsidRPr="00663D3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შემაჯამებელი ქვიზი - </w:t>
            </w: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ტარდება </w:t>
            </w:r>
            <w:r w:rsidRPr="00663D31">
              <w:rPr>
                <w:rFonts w:ascii="Sylfaen" w:hAnsi="Sylfaen" w:cs="AcadNusx"/>
                <w:sz w:val="20"/>
                <w:szCs w:val="20"/>
              </w:rPr>
              <w:t>1</w:t>
            </w: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-ჯერ მოდულის მანძილზე, ტესტური ფორმატით, თითოეულ საგანში, სილაბუსით გათვალისწინებული თემატიკის ამოწურვის შემდეგ, საგნის პედაგოგის მიერ; იგი ეფუძნება კლინიკური ქეისის ფორმატს, ფასდება 5 ქულით (ხვედრითი წილი საერთო ჯამური ქულიდან - 4,6  ქულა). სამივე კომპონენტის შემაჯამებელი ქვიზის საერთო ჯამური ქულა არის მაქს. </w:t>
            </w:r>
            <w:r w:rsidRPr="00663D31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14 ქულა</w:t>
            </w:r>
            <w:r w:rsidRPr="00663D31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663D31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(4,6 * 3 =14).</w:t>
            </w:r>
          </w:p>
          <w:p w14:paraId="47051FCB" w14:textId="77777777" w:rsidR="00834244" w:rsidRPr="00663D31" w:rsidRDefault="00834244" w:rsidP="00834244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ქვიზი მოიცავს </w:t>
            </w:r>
            <w:r w:rsidRPr="00663D3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5 კლინიკურ ქეისს</w:t>
            </w: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(თითოეული ფასდება 0-1 ქულით), კლინიკური ქეისი წარმოდგენილია ტესტის სახით 4 სავარაუდო პასუხით, რომელთაგანაც მხოლოდ ერთი პასუხია სწორი - </w:t>
            </w:r>
            <w:r w:rsidRPr="00663D3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სულ 5 ქულა (</w:t>
            </w:r>
            <w:r w:rsidRPr="00663D31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 * 5 = 5 ქულა) თითოეულ კომპონენტში</w:t>
            </w:r>
            <w:r w:rsidRPr="00663D3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;</w:t>
            </w:r>
          </w:p>
          <w:p w14:paraId="2AA17E2C" w14:textId="77777777" w:rsidR="00834244" w:rsidRPr="00663D31" w:rsidRDefault="00834244" w:rsidP="00834244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663D3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სემინარული აქტივობა - </w:t>
            </w: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მოდულის შემადგენელ თითოეულ კომპონენტში, გარდა კლინიკური უნარებისა (პათოლოგია, ფარმაკოლოგია), ხდება ყოველკვირეული შეფასება სემინარებზე, </w:t>
            </w:r>
            <w:r w:rsidRPr="00663D31">
              <w:rPr>
                <w:rFonts w:ascii="Sylfaen" w:hAnsi="Sylfaen" w:cs="AcadNusx"/>
                <w:sz w:val="20"/>
                <w:szCs w:val="20"/>
              </w:rPr>
              <w:t>8-8</w:t>
            </w: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ქულით. საბოლოო შეფასება გამოითვლება საშუალო არითმეტიკულის პრინციპით, ავტომატურად </w:t>
            </w:r>
            <w:bookmarkStart w:id="1" w:name="_Hlk158896888"/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>(სასწავლო პროცესის მართვის ელექტრონულ სისტემაში)</w:t>
            </w:r>
            <w:bookmarkEnd w:id="1"/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ჯამური ქულის გაყოფით კვირების რაოდენობაზე. სულ ჯამში - </w:t>
            </w:r>
            <w:r w:rsidRPr="00663D3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16 ქულა;</w:t>
            </w:r>
          </w:p>
          <w:p w14:paraId="10722625" w14:textId="77777777" w:rsidR="00834244" w:rsidRPr="00663D31" w:rsidRDefault="00834244" w:rsidP="00834244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663D3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სემინარული კომპონენტის შეფასება სავალდებულოა მოხდეს მთელი რიცხვით:</w:t>
            </w:r>
          </w:p>
          <w:p w14:paraId="062E09D9" w14:textId="77777777" w:rsidR="00834244" w:rsidRPr="00663D31" w:rsidRDefault="00834244" w:rsidP="00834244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8 ქულა - სრული, ამომწურავი პასუხი, სწორი და ლოგიკური კლინიკური მსჯელობით; </w:t>
            </w:r>
          </w:p>
          <w:p w14:paraId="2F3C8A59" w14:textId="77777777" w:rsidR="00834244" w:rsidRPr="00663D31" w:rsidRDefault="00834244" w:rsidP="00834244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7 ქულა - სრული პასუხი, თუმცა ამომწურავად ვერ ასაბუთებს კლინიკური მსჯელობით; </w:t>
            </w:r>
          </w:p>
          <w:p w14:paraId="40943ADE" w14:textId="77777777" w:rsidR="00834244" w:rsidRPr="00663D31" w:rsidRDefault="00834244" w:rsidP="00834244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6 ქულა - სწორი პასუხი, ზოგადი კლინიკური დასაბუთებით; </w:t>
            </w:r>
          </w:p>
          <w:p w14:paraId="11A33BE1" w14:textId="77777777" w:rsidR="00834244" w:rsidRPr="00663D31" w:rsidRDefault="00834244" w:rsidP="00834244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>5 ქულა - დამაკმაყოფილებელი პასუხი, მარტივი კლინიკური დასაბუთებით;</w:t>
            </w:r>
          </w:p>
          <w:p w14:paraId="3E3CE96D" w14:textId="77777777" w:rsidR="00834244" w:rsidRPr="00663D31" w:rsidRDefault="00834244" w:rsidP="00834244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4 ქულა - დამაკმაყოფილებელი პასუხი, არასრული კლინიკური დასაბუთებით; </w:t>
            </w:r>
          </w:p>
          <w:p w14:paraId="41D3C766" w14:textId="77777777" w:rsidR="00834244" w:rsidRPr="00663D31" w:rsidRDefault="00834244" w:rsidP="00834244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3 ქულა - ძალიან ზოგადი პასუხი, კლინიკური დასაბუთების გარეშე; </w:t>
            </w:r>
          </w:p>
          <w:p w14:paraId="749574DC" w14:textId="77777777" w:rsidR="00834244" w:rsidRPr="00663D31" w:rsidRDefault="00834244" w:rsidP="00834244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>2 ქულა - მასალა არაა სრულად შესწავლილი, თუმცა შეუძლია ლოგიკურად მონაწილეობა დისკუსიაში;</w:t>
            </w:r>
          </w:p>
          <w:p w14:paraId="24B10FD7" w14:textId="77777777" w:rsidR="00834244" w:rsidRPr="00663D31" w:rsidRDefault="00834244" w:rsidP="00834244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1 ქულა - მასალა საერთოდ არაა შესწავლილი, თუმცა მინიმალურად მონაწილეობს დისკუსიაში; </w:t>
            </w:r>
          </w:p>
          <w:p w14:paraId="37B95E95" w14:textId="77777777" w:rsidR="00834244" w:rsidRPr="00663D31" w:rsidRDefault="00834244" w:rsidP="00834244">
            <w:pPr>
              <w:spacing w:after="0" w:line="240" w:lineRule="auto"/>
              <w:ind w:left="720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>0 ქულა - პასუხის არქონა, დისკუსიაში არ მონაწილეობს.</w:t>
            </w:r>
          </w:p>
          <w:p w14:paraId="5D6E4BCD" w14:textId="3A851EA3" w:rsidR="00834244" w:rsidRPr="00663D31" w:rsidRDefault="002E2031" w:rsidP="00834244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663D3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="00834244" w:rsidRPr="00663D3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გამოცდაზე დასაშვებად, თითოეული საგნის სემინარულ აქტივობაში (გარდა კლინიკური უნარებისა) მინიმალური კომპეტენციის ზღვარია 2 ქულა (8-დან);</w:t>
            </w:r>
          </w:p>
          <w:p w14:paraId="6B5ED0DC" w14:textId="77777777" w:rsidR="00834244" w:rsidRPr="00663D31" w:rsidRDefault="00834244" w:rsidP="00834244">
            <w:p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</w:p>
          <w:p w14:paraId="2F7F7C83" w14:textId="77777777" w:rsidR="00834244" w:rsidRPr="00663D31" w:rsidRDefault="00834244" w:rsidP="00834244">
            <w:p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</w:p>
          <w:p w14:paraId="48D87958" w14:textId="18DD25A5" w:rsidR="00834244" w:rsidRPr="00663D31" w:rsidRDefault="00834244" w:rsidP="00834244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კლინიკური უნარების კომპონენტის შეფასება (სულ 10 ქულა) მოიცავს</w:t>
            </w: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პრაქტიკულ გამოცდას, რომელიც ტარდება სიტუაციური </w:t>
            </w:r>
            <w:r w:rsidRPr="00663D31">
              <w:rPr>
                <w:rFonts w:ascii="Sylfaen" w:hAnsi="Sylfaen" w:cs="AcadNusx"/>
                <w:sz w:val="20"/>
                <w:szCs w:val="20"/>
                <w:u w:val="single"/>
                <w:lang w:val="ka-GE"/>
              </w:rPr>
              <w:t>ამოცანებით, ყოველ კვირას მოდულის განმავლობაში, ჯამური 10 ქულის შესაბამისი პროცენტული გადანაწილებით;</w:t>
            </w: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სტუდენტებს ეძლევათ სიტუაციური ამოცანა, რომელიც უნდა წარმართონ დამოუკიდებლად და ფასდება </w:t>
            </w:r>
            <w:r w:rsidRPr="00663D31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0-5 ქულით.</w:t>
            </w: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სტუდენტს მოდულის მანძილზე შეუძლია </w:t>
            </w:r>
            <w:r w:rsidRPr="00663D3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დააგროვოს 0-10 ქულა. </w:t>
            </w:r>
            <w:r w:rsidR="002E2031" w:rsidRPr="00663D3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Pr="00663D3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გამოცდაზე დასაშვებად, კლინიკური უნარების კომპონენტში მინიმალური კომპეტენციის ზღვარია 5 ქულა (10-დან).</w:t>
            </w:r>
          </w:p>
          <w:p w14:paraId="33B3F0F2" w14:textId="77777777" w:rsidR="00834244" w:rsidRPr="00663D31" w:rsidRDefault="00834244" w:rsidP="00834244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lastRenderedPageBreak/>
              <w:t xml:space="preserve">კლინიკურ უნარებშიც, სემინარული კომპონენტის შეფასება სავალდებულოა მოხდეს მთელი რიცხვით: </w:t>
            </w:r>
          </w:p>
          <w:p w14:paraId="192F54CD" w14:textId="77777777" w:rsidR="00834244" w:rsidRPr="00663D31" w:rsidRDefault="00834244" w:rsidP="00834244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5 ქულა</w:t>
            </w: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14:paraId="47D4EAA1" w14:textId="77777777" w:rsidR="00834244" w:rsidRPr="00663D31" w:rsidRDefault="00834244" w:rsidP="00834244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4 ქულა</w:t>
            </w: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ადექვატურად);</w:t>
            </w:r>
          </w:p>
          <w:p w14:paraId="4E39F821" w14:textId="77777777" w:rsidR="00834244" w:rsidRPr="00663D31" w:rsidRDefault="00834244" w:rsidP="00834244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3 ქულა</w:t>
            </w: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14:paraId="20F0FB6F" w14:textId="77777777" w:rsidR="00834244" w:rsidRPr="00663D31" w:rsidRDefault="00834244" w:rsidP="00834244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2 ქულა</w:t>
            </w: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ადექვატურად);</w:t>
            </w:r>
          </w:p>
          <w:p w14:paraId="57EA84F3" w14:textId="77777777" w:rsidR="00834244" w:rsidRPr="00663D31" w:rsidRDefault="00834244" w:rsidP="00834244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 ქულა -</w:t>
            </w: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14:paraId="5AFB3DE2" w14:textId="77777777" w:rsidR="00834244" w:rsidRPr="00663D31" w:rsidRDefault="00834244" w:rsidP="00834244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0 ქულა -</w:t>
            </w: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14:paraId="7381FE9C" w14:textId="77777777" w:rsidR="00834244" w:rsidRPr="00663D31" w:rsidRDefault="00834244" w:rsidP="00834244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663D31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შუალედური გამოცდა ტარდება საგამოცდო ცენტრში, ტესტური ფორმატით, მაქსიმუმ 20 ქულის შეფასებით; ტესტი ეფუძნება კლინიკურ ქეისებს, რომლებიც აგებულია მოდულის შემადგენლობაში შემავალი 3-ივე საბაზისო კომპონენტის ცოდნაზე. საგამოცდო ბილეთი მოიცავს 20 კითხვას, თითოეული სწორი პასუხი ფასდება 1 ქულით</w:t>
            </w:r>
            <w:r w:rsidRPr="00663D31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5D119C02" w14:textId="154E394C" w:rsidR="00834244" w:rsidRPr="00663D31" w:rsidRDefault="002E2031" w:rsidP="00834244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3D3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="00834244" w:rsidRPr="00663D3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ი </w:t>
            </w:r>
            <w:r w:rsidR="00834244" w:rsidRPr="00663D31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გამოცდა</w:t>
            </w:r>
            <w:r w:rsidR="00834244" w:rsidRPr="00663D31">
              <w:rPr>
                <w:rFonts w:ascii="Times New Roman" w:eastAsia="Times New Roman" w:hAnsi="Times New Roman"/>
                <w:b/>
                <w:sz w:val="20"/>
                <w:szCs w:val="20"/>
                <w:lang w:val="ka-GE"/>
              </w:rPr>
              <w:t xml:space="preserve"> </w:t>
            </w:r>
            <w:r w:rsidR="00834244" w:rsidRPr="00663D31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r w:rsidRPr="00663D31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დასკვნით</w:t>
            </w:r>
            <w:r w:rsidR="00834244" w:rsidRPr="00663D31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ი გამოცდის თეორიული ნაწილი ბარდება საგამოცდო ცენტრში, ტესტის სახით, რომელიც ფასდება მაქს. 24 ქულით;</w:t>
            </w:r>
            <w:r w:rsidR="00834244" w:rsidRPr="00663D31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="00834244" w:rsidRPr="00663D31">
              <w:rPr>
                <w:rFonts w:ascii="Sylfaen" w:hAnsi="Sylfaen"/>
                <w:sz w:val="20"/>
                <w:szCs w:val="20"/>
                <w:lang w:val="ka-GE"/>
              </w:rPr>
              <w:t>ტესტი ეფუძნება კლინიკურ ქეისებს, ისინი აგებულია მოდულის შემადგენლობაში შემავალი ყველა საბაზისო კომპონენტის ცოდნაზე, გარდა კლინიკური უნარებისა.</w:t>
            </w:r>
            <w:r w:rsidR="00834244" w:rsidRPr="00663D31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გამოცდის </w:t>
            </w:r>
            <w:r w:rsidR="00834244" w:rsidRPr="00663D31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თეორიული ნაწილი </w:t>
            </w:r>
            <w:r w:rsidR="00834244" w:rsidRPr="00663D31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მოიცავს 24 ტესტს ოთხი სავარაუდო პასუხით, რომელთაგან მხოლოდ ერთია სწორი. თითოეული სწორი პასუხი ფასდება 1 ქულით.  </w:t>
            </w:r>
          </w:p>
          <w:p w14:paraId="079AE3F4" w14:textId="09C84200" w:rsidR="00834244" w:rsidRPr="00663D31" w:rsidRDefault="002E2031" w:rsidP="00834244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>დასკვნით</w:t>
            </w:r>
            <w:r w:rsidR="00834244" w:rsidRPr="00663D31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>ი გამოცდა კლინიკური უნარების ნაწილში</w:t>
            </w:r>
            <w:r w:rsidR="00834244" w:rsidRPr="00663D3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:</w:t>
            </w:r>
            <w:r w:rsidR="00834244" w:rsidRPr="00663D3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834244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</w:t>
            </w:r>
            <w:r w:rsidR="00834244" w:rsidRPr="00663D31">
              <w:rPr>
                <w:rFonts w:ascii="Sylfaen" w:hAnsi="Sylfaen"/>
                <w:sz w:val="20"/>
                <w:szCs w:val="20"/>
              </w:rPr>
              <w:t xml:space="preserve">OSCE </w:t>
            </w:r>
            <w:r w:rsidR="00834244"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(ობიექტურად სტრუქტურირებული გამოცდის) სახით, უნივერსიტეტის სიმულაციურ კლინიკაში.. სტუდენტი საგანს აბარებს თემატურად მოწყობილ შესაბამისი რაოდენობის საგამოცდო სადგურებზე 4 წუთის განმავლობაში, თითოეულ სადგურზე.  </w:t>
            </w:r>
            <w:r w:rsidR="00834244" w:rsidRPr="00663D31">
              <w:rPr>
                <w:rFonts w:ascii="Sylfaen" w:hAnsi="Sylfaen"/>
                <w:sz w:val="20"/>
                <w:szCs w:val="20"/>
              </w:rPr>
              <w:t>OSCE</w:t>
            </w:r>
            <w:r w:rsidR="00834244" w:rsidRPr="00663D31">
              <w:rPr>
                <w:rFonts w:ascii="Sylfaen" w:hAnsi="Sylfaen"/>
                <w:sz w:val="20"/>
                <w:szCs w:val="20"/>
                <w:lang w:val="ka-GE"/>
              </w:rPr>
              <w:t>-ს გამოცდის მაქსიმალური შეფასება</w:t>
            </w:r>
            <w:r w:rsidR="00834244" w:rsidRPr="00663D3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834244" w:rsidRPr="00663D31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შეადგენს</w:t>
            </w:r>
            <w:r w:rsidR="00834244" w:rsidRPr="00663D3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16  ქულას. სადგურების რაოდენობა და შესაბამისად, ქულების გადანაწილება განსხვავებული იქნება სხვადასხვა მოდულებში!</w:t>
            </w:r>
          </w:p>
          <w:p w14:paraId="5C27B858" w14:textId="77777777" w:rsidR="00834244" w:rsidRPr="00663D31" w:rsidRDefault="00834244" w:rsidP="00834244">
            <w:pPr>
              <w:pStyle w:val="TableParagraph"/>
              <w:spacing w:before="8" w:line="273" w:lineRule="auto"/>
              <w:ind w:left="103" w:right="83"/>
              <w:jc w:val="both"/>
              <w:rPr>
                <w:sz w:val="20"/>
                <w:szCs w:val="20"/>
              </w:rPr>
            </w:pPr>
            <w:r w:rsidRPr="00663D31">
              <w:rPr>
                <w:b/>
                <w:bCs/>
                <w:sz w:val="20"/>
                <w:szCs w:val="20"/>
              </w:rPr>
              <w:t>შენიშვნა:</w:t>
            </w:r>
            <w:r w:rsidRPr="00663D31">
              <w:rPr>
                <w:sz w:val="20"/>
                <w:szCs w:val="20"/>
              </w:rPr>
              <w:t xml:space="preserve"> ზოგიერთი პროცედურის (მაგ.,</w:t>
            </w:r>
            <w:r w:rsidRPr="00663D31">
              <w:rPr>
                <w:sz w:val="20"/>
                <w:szCs w:val="20"/>
                <w:lang w:val="ka-GE"/>
              </w:rPr>
              <w:t xml:space="preserve"> </w:t>
            </w:r>
            <w:r w:rsidRPr="00663D31">
              <w:rPr>
                <w:sz w:val="20"/>
                <w:szCs w:val="20"/>
              </w:rPr>
              <w:t>არტერიული წნევის გაზომვა,  ბაზისური პირველადი</w:t>
            </w:r>
            <w:r w:rsidRPr="00663D31">
              <w:rPr>
                <w:sz w:val="20"/>
                <w:szCs w:val="20"/>
                <w:lang w:val="ka-GE"/>
              </w:rPr>
              <w:t xml:space="preserve"> </w:t>
            </w:r>
            <w:r w:rsidRPr="00663D31">
              <w:rPr>
                <w:sz w:val="20"/>
                <w:szCs w:val="20"/>
              </w:rPr>
              <w:t>დახმარების გაწევა</w:t>
            </w:r>
            <w:r w:rsidRPr="00663D31">
              <w:rPr>
                <w:sz w:val="20"/>
                <w:szCs w:val="20"/>
                <w:lang w:val="ka-GE"/>
              </w:rPr>
              <w:t>, კათეტერიზაცია, ეკგ-ს გადაღების ტექნიკა და ა.შ.</w:t>
            </w:r>
            <w:r w:rsidRPr="00663D31">
              <w:rPr>
                <w:sz w:val="20"/>
                <w:szCs w:val="20"/>
              </w:rPr>
              <w:t>)</w:t>
            </w:r>
            <w:r w:rsidRPr="00663D31">
              <w:rPr>
                <w:sz w:val="20"/>
                <w:szCs w:val="20"/>
                <w:lang w:val="ka-GE"/>
              </w:rPr>
              <w:t xml:space="preserve"> </w:t>
            </w:r>
            <w:r w:rsidRPr="00663D31">
              <w:rPr>
                <w:sz w:val="20"/>
                <w:szCs w:val="20"/>
              </w:rPr>
              <w:t>ჩატარება/შესრულება ყველა კურსდამ</w:t>
            </w:r>
            <w:r w:rsidRPr="00663D31">
              <w:rPr>
                <w:sz w:val="20"/>
                <w:szCs w:val="20"/>
              </w:rPr>
              <w:softHyphen/>
              <w:t>თავრებულმა უნდა შეძლოს (მისაღწევი ნიშნული 100% შეადგენს).</w:t>
            </w:r>
          </w:p>
          <w:p w14:paraId="7AD7E45A" w14:textId="77777777" w:rsidR="00834244" w:rsidRPr="00663D31" w:rsidRDefault="00834244" w:rsidP="00834244">
            <w:pPr>
              <w:rPr>
                <w:rFonts w:ascii="Times New Roman" w:hAnsi="Times New Roman" w:cs="AcadNusx"/>
                <w:b/>
                <w:sz w:val="20"/>
                <w:szCs w:val="20"/>
              </w:rPr>
            </w:pPr>
          </w:p>
          <w:p w14:paraId="47604F79" w14:textId="3AEEAC0C" w:rsidR="00834244" w:rsidRPr="00663D31" w:rsidRDefault="002E2031" w:rsidP="00834244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="00834244" w:rsidRPr="00663D3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ი გამოცდის გამსვლელი ქულა არის მინიმუმ 21 ქულა (40-დან). </w:t>
            </w:r>
            <w:r w:rsidR="00834244" w:rsidRPr="00663D3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მინიმალური კომპეტენციის ზღვარი </w:t>
            </w: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>დასკვნით</w:t>
            </w:r>
            <w:r w:rsidR="00834244" w:rsidRPr="00663D3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ი გამოცდის ტესტური ნაწილისთვის არის 13 ქულა (24-დან), ხოლო </w:t>
            </w:r>
            <w:r w:rsidRPr="00663D31">
              <w:rPr>
                <w:rFonts w:ascii="Sylfaen" w:hAnsi="Sylfaen" w:cs="AcadNusx"/>
                <w:sz w:val="20"/>
                <w:szCs w:val="20"/>
                <w:lang w:val="ka-GE"/>
              </w:rPr>
              <w:t>დასკვნით</w:t>
            </w:r>
            <w:r w:rsidR="00834244" w:rsidRPr="00663D3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ი გამოცდის </w:t>
            </w:r>
            <w:r w:rsidR="00834244" w:rsidRPr="00663D31">
              <w:rPr>
                <w:rFonts w:ascii="Sylfaen" w:hAnsi="Sylfaen" w:cs="AcadNusx"/>
                <w:sz w:val="20"/>
                <w:szCs w:val="20"/>
              </w:rPr>
              <w:t>OSCE</w:t>
            </w:r>
            <w:r w:rsidR="00834244" w:rsidRPr="00663D3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-ს ნაწილისთვის არის 8 ქულა (16-დან). </w:t>
            </w:r>
          </w:p>
          <w:p w14:paraId="54D5BBAF" w14:textId="7644684A" w:rsidR="00834244" w:rsidRPr="00663D31" w:rsidRDefault="00834244" w:rsidP="00834244">
            <w:pPr>
              <w:spacing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იმისათვის რომ სტუდენტი დაშვებულ იქნას </w:t>
            </w:r>
            <w:r w:rsidR="002E2031" w:rsidRPr="00663D3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Pr="00663D3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გამოცდაზე, მოდულის შუალედური შეფასება (აქტივობები + შუალედური გამოცდა) უნდა იყოს მინიმუმ 30 ქულა (60-დან). </w:t>
            </w:r>
            <w:r w:rsidRPr="00663D31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 xml:space="preserve">სტუდენტი, რომელსაც ინტეგრირებული მოდულის შემადგენლობაში შემავალი რომელიმე კომპონენტში აქვს 2 ქულაზე ნაკლები სემინარული შეფასება, ასევე, თუ კლინიკური უნარების ნაწილში აქვს 5 ქულაზე ნაკლები სემინარული შეფასება, არ დაიშვება </w:t>
            </w:r>
            <w:r w:rsidR="002E2031" w:rsidRPr="00663D31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>დასკვნით</w:t>
            </w:r>
            <w:r w:rsidRPr="00663D31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 xml:space="preserve"> გამოცდაზე. </w:t>
            </w:r>
          </w:p>
          <w:p w14:paraId="268E038A" w14:textId="74C3474E" w:rsidR="00834244" w:rsidRPr="00663D31" w:rsidRDefault="00834244" w:rsidP="00834244">
            <w:pPr>
              <w:jc w:val="both"/>
              <w:rPr>
                <w:rFonts w:ascii="Sylfaen" w:hAnsi="Sylfaen"/>
                <w:lang w:val="ka-GE"/>
              </w:rPr>
            </w:pPr>
            <w:r w:rsidRPr="00663D31">
              <w:rPr>
                <w:rFonts w:ascii="Sylfaen" w:hAnsi="Sylfaen"/>
                <w:lang w:val="ka-GE"/>
              </w:rPr>
              <w:t xml:space="preserve">თუ შუალედური შეფასებებისა და </w:t>
            </w:r>
            <w:r w:rsidR="002E2031" w:rsidRPr="00663D31">
              <w:rPr>
                <w:rFonts w:ascii="Sylfaen" w:hAnsi="Sylfaen" w:cs="AcadNusx"/>
                <w:bCs/>
                <w:lang w:val="ka-GE"/>
              </w:rPr>
              <w:t>დასკვნით</w:t>
            </w:r>
            <w:r w:rsidRPr="00663D31">
              <w:rPr>
                <w:rFonts w:ascii="Sylfaen" w:hAnsi="Sylfaen" w:cs="AcadNusx"/>
                <w:bCs/>
                <w:lang w:val="ka-GE"/>
              </w:rPr>
              <w:t>ი</w:t>
            </w:r>
            <w:r w:rsidRPr="00663D31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663D31">
              <w:rPr>
                <w:rFonts w:ascii="Sylfaen" w:hAnsi="Sylfaen"/>
                <w:lang w:val="ka-GE"/>
              </w:rPr>
              <w:t xml:space="preserve">გამოცდის ქულათა ჯამი შეადგენს </w:t>
            </w:r>
            <w:r w:rsidRPr="00663D31">
              <w:rPr>
                <w:rFonts w:ascii="Sylfaen" w:hAnsi="Sylfaen"/>
                <w:lang w:val="de-DE"/>
              </w:rPr>
              <w:t>41-50 ქულა</w:t>
            </w:r>
            <w:r w:rsidRPr="00663D31">
              <w:rPr>
                <w:rFonts w:ascii="Sylfaen" w:hAnsi="Sylfaen"/>
                <w:lang w:val="ka-GE"/>
              </w:rPr>
              <w:t>ს,</w:t>
            </w:r>
            <w:r w:rsidRPr="00663D31">
              <w:rPr>
                <w:rFonts w:ascii="Sylfaen" w:hAnsi="Sylfaen"/>
                <w:lang w:val="de-DE"/>
              </w:rPr>
              <w:t xml:space="preserve"> სტუდენტს ეძლევა </w:t>
            </w:r>
            <w:r w:rsidRPr="00663D31">
              <w:rPr>
                <w:rFonts w:ascii="Sylfaen" w:hAnsi="Sylfaen"/>
                <w:lang w:val="ka-GE"/>
              </w:rPr>
              <w:t>დამატებით</w:t>
            </w:r>
            <w:r w:rsidRPr="00663D31">
              <w:rPr>
                <w:rFonts w:ascii="Sylfaen" w:hAnsi="Sylfaen"/>
                <w:lang w:val="de-DE"/>
              </w:rPr>
              <w:t xml:space="preserve"> გამოცდაზე </w:t>
            </w:r>
            <w:r w:rsidRPr="00663D31">
              <w:rPr>
                <w:rFonts w:ascii="Sylfaen" w:hAnsi="Sylfaen"/>
                <w:lang w:val="ka-GE"/>
              </w:rPr>
              <w:t xml:space="preserve">ერთხელ </w:t>
            </w:r>
            <w:r w:rsidRPr="00663D31">
              <w:rPr>
                <w:rFonts w:ascii="Sylfaen" w:hAnsi="Sylfaen"/>
                <w:lang w:val="de-DE"/>
              </w:rPr>
              <w:t xml:space="preserve">გასვლის </w:t>
            </w:r>
            <w:r w:rsidRPr="00663D31">
              <w:rPr>
                <w:rFonts w:ascii="Sylfaen" w:hAnsi="Sylfaen"/>
                <w:lang w:val="ka-GE"/>
              </w:rPr>
              <w:t xml:space="preserve">უფლება. თუ სტუდენტმა ვერ გადალახა მინიმალური კომპეტენციის ზღვარი </w:t>
            </w:r>
            <w:r w:rsidR="002E2031" w:rsidRPr="00663D31">
              <w:rPr>
                <w:rFonts w:ascii="Sylfaen" w:hAnsi="Sylfaen"/>
                <w:lang w:val="ka-GE"/>
              </w:rPr>
              <w:t>დასკვნით</w:t>
            </w:r>
            <w:r w:rsidRPr="00663D31">
              <w:rPr>
                <w:rFonts w:ascii="Sylfaen" w:hAnsi="Sylfaen"/>
                <w:lang w:val="ka-GE"/>
              </w:rPr>
              <w:t xml:space="preserve">ი გამოცდის </w:t>
            </w:r>
            <w:r w:rsidRPr="00663D31">
              <w:rPr>
                <w:rFonts w:ascii="Sylfaen" w:hAnsi="Sylfaen"/>
              </w:rPr>
              <w:t>OSCE</w:t>
            </w:r>
            <w:r w:rsidRPr="00663D31">
              <w:rPr>
                <w:rFonts w:ascii="Sylfaen" w:hAnsi="Sylfaen"/>
                <w:lang w:val="ka-GE"/>
              </w:rPr>
              <w:t xml:space="preserve">-ს ნაწილში, დამატებით გამოცდას აბარებს მხოლოდ </w:t>
            </w:r>
            <w:r w:rsidRPr="00663D31">
              <w:rPr>
                <w:rFonts w:ascii="Sylfaen" w:hAnsi="Sylfaen"/>
              </w:rPr>
              <w:t>OSCE</w:t>
            </w:r>
            <w:r w:rsidRPr="00663D31">
              <w:rPr>
                <w:rFonts w:ascii="Sylfaen" w:hAnsi="Sylfaen"/>
                <w:lang w:val="ka-GE"/>
              </w:rPr>
              <w:t xml:space="preserve">-ს ნაწილში თავიდან.  თუ სტუდენტმა ვერ გადალახა მინიმალური კომპეტენციის ზღვარი </w:t>
            </w:r>
            <w:r w:rsidR="002E2031" w:rsidRPr="00663D31">
              <w:rPr>
                <w:rFonts w:ascii="Sylfaen" w:hAnsi="Sylfaen" w:cs="AcadNusx"/>
                <w:bCs/>
                <w:lang w:val="ka-GE"/>
              </w:rPr>
              <w:t>დასკვნით</w:t>
            </w:r>
            <w:r w:rsidRPr="00663D31">
              <w:rPr>
                <w:rFonts w:ascii="Sylfaen" w:hAnsi="Sylfaen" w:cs="AcadNusx"/>
                <w:bCs/>
                <w:lang w:val="ka-GE"/>
              </w:rPr>
              <w:t>ი</w:t>
            </w:r>
            <w:r w:rsidRPr="00663D31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663D31">
              <w:rPr>
                <w:rFonts w:ascii="Sylfaen" w:hAnsi="Sylfaen"/>
                <w:lang w:val="ka-GE"/>
              </w:rPr>
              <w:t xml:space="preserve">გამოცდის ტესტურ ნაწილში, დამატებით გამოცდას აბარებს მხოლოდ ტესტურ ნაწილში თავიდან.  </w:t>
            </w:r>
          </w:p>
          <w:p w14:paraId="312A8C3E" w14:textId="6E7B945D" w:rsidR="00834244" w:rsidRPr="00663D31" w:rsidRDefault="00834244" w:rsidP="00834244">
            <w:r w:rsidRPr="00663D31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სტუდენტს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უფლება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აქვს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დამატებითი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გამოცდაზე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გავიდეს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იმავე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სემესტრში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63D31">
              <w:rPr>
                <w:rFonts w:ascii="Sylfaen" w:hAnsi="Sylfaen" w:cs="Sylfaen"/>
                <w:sz w:val="20"/>
                <w:szCs w:val="20"/>
                <w:lang w:val="ka-GE"/>
              </w:rPr>
              <w:t>(20-21-ე კვირა)</w:t>
            </w:r>
            <w:r w:rsidRPr="00663D3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2E2031" w:rsidRPr="00663D31">
              <w:rPr>
                <w:rFonts w:ascii="Sylfaen" w:hAnsi="Sylfaen"/>
                <w:sz w:val="20"/>
                <w:szCs w:val="20"/>
              </w:rPr>
              <w:t>დასკვნით</w:t>
            </w:r>
            <w:r w:rsidRPr="00663D31">
              <w:rPr>
                <w:rFonts w:ascii="Sylfaen" w:hAnsi="Sylfaen"/>
                <w:sz w:val="20"/>
                <w:szCs w:val="20"/>
              </w:rPr>
              <w:t>ი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გამოცდიდან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არანაკლებ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დღის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20"/>
                <w:szCs w:val="20"/>
              </w:rPr>
              <w:t>შემდეგ</w:t>
            </w:r>
            <w:proofErr w:type="spellEnd"/>
            <w:r w:rsidRPr="00663D31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BF36E12" w14:textId="645FE9E3" w:rsidR="00A52AC1" w:rsidRPr="00663D31" w:rsidRDefault="00A52AC1" w:rsidP="004515A3">
            <w:pPr>
              <w:spacing w:after="0"/>
              <w:ind w:left="1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52AC1" w:rsidRPr="00663D31" w14:paraId="39102DCB" w14:textId="77777777" w:rsidTr="00F62F50">
        <w:trPr>
          <w:trHeight w:val="841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9C79A" w14:textId="77777777" w:rsidR="00A52AC1" w:rsidRPr="00663D31" w:rsidRDefault="00A52AC1" w:rsidP="004515A3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</w:t>
            </w:r>
            <w:proofErr w:type="spellEnd"/>
            <w:r w:rsidRPr="00663D3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b/>
                <w:sz w:val="20"/>
                <w:szCs w:val="20"/>
              </w:rPr>
              <w:t>ლიტერატურა</w:t>
            </w:r>
            <w:proofErr w:type="spellEnd"/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62E5" w14:textId="77777777" w:rsidR="00A52AC1" w:rsidRPr="00663D31" w:rsidRDefault="00A52AC1" w:rsidP="004515A3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u w:color="FF0000"/>
              </w:rPr>
              <w:t>1</w:t>
            </w:r>
            <w:r w:rsidRPr="00663D31">
              <w:rPr>
                <w:rFonts w:ascii="AcadNusx" w:hAnsi="AcadNusx"/>
                <w:sz w:val="18"/>
                <w:szCs w:val="18"/>
              </w:rPr>
              <w:t xml:space="preserve">. </w:t>
            </w:r>
            <w:proofErr w:type="spellStart"/>
            <w:r w:rsidRPr="00663D31">
              <w:rPr>
                <w:rFonts w:ascii="Sylfaen" w:hAnsi="Sylfaen"/>
                <w:sz w:val="18"/>
                <w:szCs w:val="18"/>
                <w:u w:color="FF0000"/>
              </w:rPr>
              <w:t>ყიფიანი</w:t>
            </w:r>
            <w:proofErr w:type="spellEnd"/>
            <w:r w:rsidRPr="00663D31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663D31">
              <w:rPr>
                <w:rFonts w:ascii="Sylfaen" w:hAnsi="Sylfaen"/>
                <w:sz w:val="18"/>
                <w:szCs w:val="18"/>
                <w:u w:color="FF0000"/>
              </w:rPr>
              <w:t>ვ</w:t>
            </w:r>
            <w:r w:rsidRPr="00663D31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663D31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663D31">
              <w:rPr>
                <w:rFonts w:ascii="AcadNusx" w:hAnsi="AcadNusx"/>
                <w:sz w:val="18"/>
                <w:szCs w:val="18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18"/>
                <w:szCs w:val="18"/>
                <w:u w:color="FF0000"/>
              </w:rPr>
              <w:t>ორგანოებისა</w:t>
            </w:r>
            <w:proofErr w:type="spellEnd"/>
            <w:r w:rsidRPr="00663D31">
              <w:rPr>
                <w:rFonts w:ascii="Sylfaen" w:hAnsi="Sylfae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18"/>
                <w:szCs w:val="18"/>
                <w:u w:color="FF0000"/>
              </w:rPr>
              <w:t>და</w:t>
            </w:r>
            <w:proofErr w:type="spellEnd"/>
            <w:r w:rsidRPr="00663D31">
              <w:rPr>
                <w:rFonts w:ascii="Sylfaen" w:hAnsi="Sylfae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18"/>
                <w:szCs w:val="18"/>
                <w:u w:color="FF0000"/>
              </w:rPr>
              <w:t>სისტემების</w:t>
            </w:r>
            <w:proofErr w:type="spellEnd"/>
            <w:r w:rsidRPr="00663D31">
              <w:rPr>
                <w:rFonts w:ascii="Helvetica" w:hAnsi="Helvetica" w:cs="Helvetica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663D31">
              <w:rPr>
                <w:rFonts w:ascii="Sylfaen" w:hAnsi="Sylfaen"/>
                <w:sz w:val="18"/>
                <w:szCs w:val="18"/>
                <w:u w:color="FF0000"/>
              </w:rPr>
              <w:t>პათოფიზიოლოგია</w:t>
            </w:r>
            <w:proofErr w:type="spellEnd"/>
            <w:r w:rsidRPr="00663D31">
              <w:rPr>
                <w:rFonts w:ascii="AcadNusx" w:hAnsi="AcadNusx"/>
                <w:sz w:val="18"/>
                <w:szCs w:val="18"/>
              </w:rPr>
              <w:t xml:space="preserve">. </w:t>
            </w:r>
            <w:proofErr w:type="spellStart"/>
            <w:r w:rsidRPr="00663D31">
              <w:rPr>
                <w:rFonts w:ascii="Sylfaen" w:hAnsi="Sylfaen"/>
                <w:sz w:val="18"/>
                <w:szCs w:val="18"/>
                <w:u w:color="FF0000"/>
              </w:rPr>
              <w:t>თბ</w:t>
            </w:r>
            <w:proofErr w:type="spellEnd"/>
            <w:r w:rsidRPr="00663D31">
              <w:rPr>
                <w:rFonts w:ascii="AcadNusx" w:hAnsi="AcadNusx"/>
                <w:sz w:val="18"/>
                <w:szCs w:val="18"/>
              </w:rPr>
              <w:t xml:space="preserve">., </w:t>
            </w:r>
            <w:r w:rsidRPr="00663D31">
              <w:rPr>
                <w:rFonts w:ascii="Sylfaen" w:hAnsi="Sylfaen"/>
                <w:sz w:val="18"/>
                <w:szCs w:val="18"/>
                <w:u w:color="FF0000"/>
              </w:rPr>
              <w:t>2012</w:t>
            </w:r>
            <w:r w:rsidRPr="00663D31">
              <w:rPr>
                <w:rFonts w:ascii="AcadNusx" w:hAnsi="AcadNusx"/>
                <w:sz w:val="18"/>
                <w:szCs w:val="18"/>
              </w:rPr>
              <w:t>.</w:t>
            </w:r>
          </w:p>
          <w:p w14:paraId="393DC016" w14:textId="77777777" w:rsidR="00A52AC1" w:rsidRPr="00663D31" w:rsidRDefault="00A52AC1" w:rsidP="004515A3">
            <w:pPr>
              <w:spacing w:after="0" w:line="360" w:lineRule="auto"/>
              <w:jc w:val="both"/>
              <w:rPr>
                <w:rFonts w:ascii="AcadNusx" w:hAnsi="AcadNusx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</w:t>
            </w:r>
            <w:r w:rsidRPr="00663D31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  <w:r w:rsidRPr="00663D3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ყიფიანი</w:t>
            </w:r>
            <w:r w:rsidRPr="00663D31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663D3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663D31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663D31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663D31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663D3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ზოგადი პათოფიზიოლოგია</w:t>
            </w:r>
            <w:r w:rsidRPr="00663D31">
              <w:rPr>
                <w:rFonts w:ascii="AcadNusx" w:hAnsi="AcadNusx"/>
                <w:sz w:val="18"/>
                <w:szCs w:val="18"/>
                <w:lang w:val="ka-GE"/>
              </w:rPr>
              <w:t>. I</w:t>
            </w: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 ნაწ., </w:t>
            </w:r>
            <w:r w:rsidRPr="00663D3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663D31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663D3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2008.</w:t>
            </w:r>
          </w:p>
          <w:p w14:paraId="10FEDE1E" w14:textId="77777777" w:rsidR="00A52AC1" w:rsidRPr="00663D31" w:rsidRDefault="00A52AC1" w:rsidP="004515A3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1.თურმანაული</w:t>
            </w:r>
            <w:r w:rsidRPr="00663D31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გ. - სამედიცინო ბაზისური ფარმაკოლოგია</w:t>
            </w:r>
            <w:r w:rsidRPr="00663D31">
              <w:rPr>
                <w:rFonts w:ascii="Sylfaen" w:hAnsi="Sylfaen"/>
                <w:noProof/>
                <w:sz w:val="18"/>
                <w:szCs w:val="18"/>
              </w:rPr>
              <w:t>.</w:t>
            </w:r>
            <w:r w:rsidRPr="00663D31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სახელმძღვანელო მედიცინის ფაკულტეტის სტუდენტებისათვის, ,,ცის ნამი“.თბ., 2011-2012.</w:t>
            </w:r>
          </w:p>
          <w:p w14:paraId="1C9BDB60" w14:textId="77777777" w:rsidR="00A52AC1" w:rsidRPr="00663D31" w:rsidRDefault="00A52AC1" w:rsidP="004515A3">
            <w:pPr>
              <w:spacing w:after="0" w:line="240" w:lineRule="auto"/>
              <w:jc w:val="both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663D31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663D31">
              <w:rPr>
                <w:rFonts w:ascii="Sylfaen" w:hAnsi="Sylfaen"/>
                <w:noProof/>
                <w:sz w:val="18"/>
                <w:szCs w:val="18"/>
                <w:lang w:val="ka-GE"/>
              </w:rPr>
              <w:t>კატცუნგი ბ.-ბაზისური და კლინიკური ფარმაკოლოგია.მე-10 გამ., 2010.</w:t>
            </w:r>
          </w:p>
          <w:p w14:paraId="223BA760" w14:textId="77777777" w:rsidR="00A52AC1" w:rsidRPr="00663D31" w:rsidRDefault="00A52AC1" w:rsidP="004515A3">
            <w:pPr>
              <w:spacing w:after="0" w:line="360" w:lineRule="auto"/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</w:pPr>
            <w:r w:rsidRPr="00663D31">
              <w:rPr>
                <w:rFonts w:ascii="Sylfaen" w:hAnsi="Sylfaen"/>
                <w:sz w:val="16"/>
                <w:szCs w:val="18"/>
                <w:lang w:val="ka-GE"/>
              </w:rPr>
              <w:t xml:space="preserve">1. </w:t>
            </w:r>
            <w:proofErr w:type="spellStart"/>
            <w:r w:rsidRPr="00663D31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ბიკლი</w:t>
            </w:r>
            <w:proofErr w:type="spellEnd"/>
            <w:r w:rsidRPr="00663D31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ლ</w:t>
            </w:r>
            <w:r w:rsidRPr="00663D31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663D31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</w:t>
            </w:r>
            <w:proofErr w:type="spellEnd"/>
            <w:r w:rsidRPr="00663D31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., </w:t>
            </w:r>
            <w:proofErr w:type="spellStart"/>
            <w:r w:rsidRPr="00663D31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სცილაგუი</w:t>
            </w:r>
            <w:proofErr w:type="spellEnd"/>
            <w:r w:rsidRPr="00663D31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პ</w:t>
            </w:r>
            <w:r w:rsidRPr="00663D31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663D31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</w:t>
            </w:r>
            <w:proofErr w:type="spellEnd"/>
            <w:r w:rsidRPr="00663D31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 xml:space="preserve"> - </w:t>
            </w:r>
            <w:proofErr w:type="spellStart"/>
            <w:r w:rsidRPr="00663D31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ბეიტსის</w:t>
            </w:r>
            <w:proofErr w:type="spellEnd"/>
            <w:r w:rsidRPr="00663D31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კლინიკური</w:t>
            </w:r>
            <w:proofErr w:type="spellEnd"/>
            <w:r w:rsidRPr="00663D31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გამოკვლევის</w:t>
            </w:r>
            <w:proofErr w:type="spellEnd"/>
            <w:r w:rsidRPr="00663D31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663D31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საფუძვლები</w:t>
            </w:r>
            <w:proofErr w:type="spellEnd"/>
            <w:r w:rsidRPr="00663D31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>. მე-9 გამოცემა,თბ.,  2007.</w:t>
            </w:r>
          </w:p>
          <w:p w14:paraId="6590DBE0" w14:textId="77777777" w:rsidR="00A52AC1" w:rsidRPr="00663D31" w:rsidRDefault="00A52AC1" w:rsidP="004515A3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6"/>
                <w:szCs w:val="18"/>
                <w:lang w:val="ka-GE"/>
              </w:rPr>
              <w:t>2. ტატიშვილი ნ, ტატიშვილი ი. - შინაგან</w:t>
            </w:r>
            <w:r w:rsidRPr="00663D31">
              <w:rPr>
                <w:rFonts w:ascii="AcadNusx" w:hAnsi="AcadNusx"/>
                <w:sz w:val="16"/>
                <w:szCs w:val="18"/>
                <w:lang w:val="ka-GE"/>
              </w:rPr>
              <w:t xml:space="preserve"> </w:t>
            </w:r>
            <w:r w:rsidRPr="00663D31">
              <w:rPr>
                <w:rFonts w:ascii="Sylfaen" w:hAnsi="Sylfaen"/>
                <w:sz w:val="16"/>
                <w:szCs w:val="18"/>
                <w:lang w:val="ka-GE"/>
              </w:rPr>
              <w:t>სნეულებ</w:t>
            </w:r>
            <w:r w:rsidRPr="00663D31">
              <w:rPr>
                <w:rFonts w:ascii="AcadNusx" w:hAnsi="AcadNusx"/>
                <w:sz w:val="16"/>
                <w:szCs w:val="18"/>
              </w:rPr>
              <w:t>a</w:t>
            </w:r>
            <w:r w:rsidRPr="00663D31">
              <w:rPr>
                <w:rFonts w:ascii="Sylfaen" w:hAnsi="Sylfaen"/>
                <w:sz w:val="16"/>
                <w:szCs w:val="18"/>
                <w:lang w:val="ka-GE"/>
              </w:rPr>
              <w:t xml:space="preserve">თა დიაგნოსტიკა. თბ., </w:t>
            </w:r>
            <w:r w:rsidRPr="00663D31">
              <w:rPr>
                <w:rFonts w:ascii="AcadNusx" w:hAnsi="AcadNusx"/>
                <w:sz w:val="16"/>
                <w:szCs w:val="18"/>
                <w:lang w:val="ka-GE"/>
              </w:rPr>
              <w:t>200</w:t>
            </w:r>
            <w:r w:rsidRPr="00663D31">
              <w:rPr>
                <w:rFonts w:ascii="Sylfaen" w:hAnsi="Sylfaen"/>
                <w:sz w:val="16"/>
                <w:szCs w:val="18"/>
                <w:lang w:val="ka-GE"/>
              </w:rPr>
              <w:t xml:space="preserve">3. </w:t>
            </w:r>
          </w:p>
          <w:p w14:paraId="014FFD97" w14:textId="77777777" w:rsidR="009D36CC" w:rsidRPr="00663D31" w:rsidRDefault="009D36CC" w:rsidP="004515A3">
            <w:pPr>
              <w:spacing w:after="0" w:line="276" w:lineRule="auto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 w:cs="Calibri"/>
                <w:sz w:val="20"/>
                <w:szCs w:val="20"/>
                <w:lang w:val="ka-GE"/>
              </w:rPr>
              <w:t>ლინს. ბიკლი ბეიტსის კლინიკური გამოკვლევების საფუძვლები. მეცხრე გამოცემა;</w:t>
            </w:r>
          </w:p>
          <w:p w14:paraId="74C03BD4" w14:textId="77777777" w:rsidR="009D36CC" w:rsidRPr="00663D31" w:rsidRDefault="009D36CC" w:rsidP="004515A3">
            <w:pPr>
              <w:spacing w:after="0" w:line="276" w:lineRule="auto"/>
              <w:rPr>
                <w:rFonts w:ascii="Sylfaen" w:hAnsi="Sylfaen" w:cs="Calibri"/>
                <w:sz w:val="20"/>
                <w:szCs w:val="20"/>
              </w:rPr>
            </w:pPr>
            <w:r w:rsidRPr="00663D31">
              <w:rPr>
                <w:rFonts w:ascii="Sylfaen" w:hAnsi="Sylfaen" w:cs="Calibri"/>
                <w:sz w:val="20"/>
                <w:szCs w:val="20"/>
              </w:rPr>
              <w:t xml:space="preserve">Bates. </w:t>
            </w:r>
            <w:proofErr w:type="spellStart"/>
            <w:r w:rsidRPr="00663D31">
              <w:rPr>
                <w:rFonts w:ascii="Sylfaen" w:hAnsi="Sylfaen" w:cs="Calibri"/>
                <w:sz w:val="20"/>
                <w:szCs w:val="20"/>
              </w:rPr>
              <w:t>Cuide</w:t>
            </w:r>
            <w:proofErr w:type="spellEnd"/>
            <w:r w:rsidRPr="00663D31">
              <w:rPr>
                <w:rFonts w:ascii="Sylfaen" w:hAnsi="Sylfaen" w:cs="Calibri"/>
                <w:sz w:val="20"/>
                <w:szCs w:val="20"/>
              </w:rPr>
              <w:t xml:space="preserve"> to Physical examination end history taking. Eleventh edition. Lynn S. Bickley</w:t>
            </w:r>
          </w:p>
          <w:p w14:paraId="0DC43A24" w14:textId="77777777" w:rsidR="009D36CC" w:rsidRPr="00663D31" w:rsidRDefault="009D36CC" w:rsidP="004515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663D31">
              <w:rPr>
                <w:rFonts w:cs="Calibri"/>
                <w:sz w:val="20"/>
                <w:szCs w:val="20"/>
                <w:lang w:val="en-GB"/>
              </w:rPr>
              <w:t xml:space="preserve">The Royal Marsden manual of clinical nursing procedures/edited by Lisa Dougherty and Sara Lister., Ninth edition. </w:t>
            </w:r>
            <w:r w:rsidRPr="00663D31">
              <w:rPr>
                <w:rFonts w:cs="Calibri"/>
                <w:sz w:val="20"/>
                <w:szCs w:val="20"/>
              </w:rPr>
              <w:t>© 2015 The Royal Marsden NHS Foundation Trust.</w:t>
            </w:r>
          </w:p>
          <w:p w14:paraId="3BF73B57" w14:textId="77777777" w:rsidR="009D36CC" w:rsidRPr="00663D31" w:rsidRDefault="009D36CC" w:rsidP="004515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val="en-GB"/>
              </w:rPr>
            </w:pPr>
            <w:r w:rsidRPr="00663D31">
              <w:rPr>
                <w:rFonts w:cs="Calibri"/>
                <w:sz w:val="20"/>
                <w:szCs w:val="20"/>
                <w:lang w:val="en-GB"/>
              </w:rPr>
              <w:t>Essential Procedures for Practitioners in Emergency, Urgent, and Primary Care Settings a Clinical Companion; Theresa M. Campo, DNP, APRN, NP-C Keith A. Lafferty, MD © 2011 Springer Publishing Company, LLC.</w:t>
            </w:r>
          </w:p>
          <w:p w14:paraId="16AC3E4B" w14:textId="77777777" w:rsidR="009D36CC" w:rsidRPr="00663D31" w:rsidRDefault="009D36CC" w:rsidP="004515A3">
            <w:pPr>
              <w:spacing w:after="0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663D31">
              <w:rPr>
                <w:rFonts w:cs="Calibri"/>
                <w:sz w:val="20"/>
                <w:szCs w:val="20"/>
              </w:rPr>
              <w:t>Essential Clinical Procedures, Third Edition © 2013 by Saunders, an imprint of Elsevier Inc.</w:t>
            </w:r>
          </w:p>
          <w:p w14:paraId="68DE73DF" w14:textId="77777777" w:rsidR="00A52AC1" w:rsidRPr="00663D31" w:rsidRDefault="00A52AC1" w:rsidP="004515A3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52AC1" w:rsidRPr="008D3EDC" w14:paraId="0BB1E9EE" w14:textId="77777777" w:rsidTr="009E3D93">
        <w:trPr>
          <w:trHeight w:val="2259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A148" w14:textId="77777777" w:rsidR="00A52AC1" w:rsidRPr="00663D31" w:rsidRDefault="00A52AC1" w:rsidP="004515A3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663D31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დამხმარე ლიტერატურა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2D82" w14:textId="77777777" w:rsidR="00A52AC1" w:rsidRPr="00663D31" w:rsidRDefault="00A52AC1" w:rsidP="004515A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 xml:space="preserve">  ყიფიანი</w:t>
            </w:r>
            <w:r w:rsidRPr="00663D31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663D3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663D31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663D31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663D31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663D3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პათოფიზიოლოგია</w:t>
            </w:r>
            <w:r w:rsidRPr="00663D31">
              <w:rPr>
                <w:rFonts w:ascii="AcadNusx" w:hAnsi="AcadNusx"/>
                <w:sz w:val="18"/>
                <w:szCs w:val="18"/>
                <w:lang w:val="ka-GE"/>
              </w:rPr>
              <w:t>.(</w:t>
            </w:r>
            <w:r w:rsidRPr="00663D3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ლექციების</w:t>
            </w:r>
            <w:r w:rsidRPr="00663D31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663D3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კონსპექტი</w:t>
            </w:r>
            <w:r w:rsidRPr="00663D31">
              <w:rPr>
                <w:rFonts w:ascii="AcadNusx" w:hAnsi="AcadNusx"/>
                <w:sz w:val="18"/>
                <w:szCs w:val="18"/>
                <w:lang w:val="ka-GE"/>
              </w:rPr>
              <w:t xml:space="preserve">), </w:t>
            </w:r>
            <w:r w:rsidRPr="00663D31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</w:t>
            </w:r>
            <w:r w:rsidRPr="00663D31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663D31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</w:t>
            </w:r>
            <w:r w:rsidRPr="00663D31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663D31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III</w:t>
            </w:r>
            <w:r w:rsidRPr="00663D31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663D3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ნაწ</w:t>
            </w:r>
            <w:r w:rsidRPr="00663D31">
              <w:rPr>
                <w:rFonts w:ascii="AcadNusx" w:hAnsi="AcadNusx"/>
                <w:sz w:val="18"/>
                <w:szCs w:val="18"/>
                <w:lang w:val="ka-GE"/>
              </w:rPr>
              <w:t xml:space="preserve">.,  </w:t>
            </w:r>
            <w:r w:rsidRPr="00663D3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663D31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663D3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1996</w:t>
            </w:r>
            <w:r w:rsidRPr="00663D31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</w:p>
          <w:p w14:paraId="4F77B2B6" w14:textId="77777777" w:rsidR="00A52AC1" w:rsidRPr="00663D31" w:rsidRDefault="00A52AC1" w:rsidP="004515A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ვებ-გვერდი</w:t>
            </w:r>
            <w:r w:rsidRPr="00663D31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>:</w:t>
            </w:r>
            <w:r w:rsidRPr="00663D31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ab/>
            </w:r>
          </w:p>
          <w:p w14:paraId="3E0FCBD4" w14:textId="77777777" w:rsidR="00A52AC1" w:rsidRPr="00663D31" w:rsidRDefault="00D021F8" w:rsidP="004515A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hyperlink r:id="rId11" w:history="1">
              <w:r w:rsidR="00A52AC1" w:rsidRPr="00663D31">
                <w:rPr>
                  <w:rStyle w:val="Hyperlink"/>
                  <w:rFonts w:ascii="Sylfaen" w:hAnsi="Sylfaen" w:cs="TimesNewRomanPSMT"/>
                  <w:b/>
                  <w:color w:val="auto"/>
                  <w:sz w:val="18"/>
                  <w:szCs w:val="18"/>
                  <w:lang w:val="ka-GE"/>
                </w:rPr>
                <w:t>http://www.youtube.com/3d</w:t>
              </w:r>
            </w:hyperlink>
            <w:r w:rsidR="00A52AC1" w:rsidRPr="00663D31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 xml:space="preserve"> medical animation/</w:t>
            </w:r>
          </w:p>
          <w:p w14:paraId="7F0B6A70" w14:textId="77777777" w:rsidR="00A52AC1" w:rsidRPr="00663D31" w:rsidRDefault="00A52AC1" w:rsidP="004515A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http://www.cellbio.com/</w:t>
            </w:r>
          </w:p>
          <w:p w14:paraId="73FF5680" w14:textId="77777777" w:rsidR="00A52AC1" w:rsidRPr="00663D31" w:rsidRDefault="00A52AC1" w:rsidP="004515A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http://www.rothamsted.ac.uk/notebook/courses/guide/</w:t>
            </w:r>
          </w:p>
          <w:p w14:paraId="25A66A9B" w14:textId="77777777" w:rsidR="00A52AC1" w:rsidRPr="00663D31" w:rsidRDefault="00A52AC1" w:rsidP="004515A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http://www.web-books.com/MoBio/</w:t>
            </w:r>
          </w:p>
          <w:p w14:paraId="7C548AC1" w14:textId="77777777" w:rsidR="00A52AC1" w:rsidRPr="00663D31" w:rsidRDefault="00A52AC1" w:rsidP="004515A3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http:/www.biomednet.ru/content/view/47</w:t>
            </w:r>
          </w:p>
          <w:p w14:paraId="525C1522" w14:textId="77777777" w:rsidR="00A52AC1" w:rsidRPr="00663D31" w:rsidRDefault="00A52AC1" w:rsidP="004515A3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1კატცუნგი ბ. გ. - საბაზისო და კლინიკური ფარმაკოლოგია. მე-9 გამოცემა, 2008.</w:t>
            </w:r>
          </w:p>
          <w:p w14:paraId="31A39F7B" w14:textId="77777777" w:rsidR="00A52AC1" w:rsidRPr="00663D31" w:rsidRDefault="00A52AC1" w:rsidP="004515A3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2.ხარკევიჩი დ. ა.- ფარმაკოლოგია. თბ. 2008.</w:t>
            </w:r>
          </w:p>
          <w:p w14:paraId="6D29FB43" w14:textId="77777777" w:rsidR="00A52AC1" w:rsidRPr="00663D31" w:rsidRDefault="00A52AC1" w:rsidP="004515A3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3.თურმანაული გ.  – ფარმაკოლოგია. სახელმძღვანელო სამ ტომად: თბ., Iტ.-1996 წ.,II-III ტ. -1997 წ.</w:t>
            </w:r>
          </w:p>
          <w:p w14:paraId="7E992169" w14:textId="77777777" w:rsidR="00A52AC1" w:rsidRPr="00663D31" w:rsidRDefault="00A52AC1" w:rsidP="004515A3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4.თურმანაული გ. – ოჯახის ექიმის სიმპტომურ-დიაგნოსტიკური და  ფარმაკოთერაპიული პრეპარატების ცნობარი. თბ., 2007.</w:t>
            </w:r>
          </w:p>
          <w:p w14:paraId="53A3C4E3" w14:textId="77777777" w:rsidR="00A52AC1" w:rsidRPr="00663D31" w:rsidRDefault="00A52AC1" w:rsidP="004515A3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>5.Белоусов Ю.Б., Моисеев В.С., Лепахин В К. - Клиническая фармакология и фармакотерапия, М., 1997.</w:t>
            </w:r>
          </w:p>
          <w:p w14:paraId="4CC5092A" w14:textId="77777777" w:rsidR="00A52AC1" w:rsidRPr="00663D31" w:rsidRDefault="00A52AC1" w:rsidP="004515A3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   </w:t>
            </w:r>
            <w:r w:rsidRPr="00663D31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    </w:t>
            </w:r>
            <w:r w:rsidRPr="00663D31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ელწიგნები:</w:t>
            </w:r>
          </w:p>
          <w:p w14:paraId="3DFD5BC9" w14:textId="77777777" w:rsidR="00A52AC1" w:rsidRPr="00663D31" w:rsidRDefault="00A52AC1" w:rsidP="004515A3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noProof/>
                <w:sz w:val="18"/>
                <w:szCs w:val="18"/>
                <w:lang w:val="ka-GE"/>
              </w:rPr>
              <w:t>1.ჩეკმანი ი., ცინცაძე თ. – ფარმაკოლოგია. თბ., 2009.</w:t>
            </w:r>
          </w:p>
          <w:p w14:paraId="3BB70B75" w14:textId="77777777" w:rsidR="00A52AC1" w:rsidRPr="00663D31" w:rsidRDefault="00A52AC1" w:rsidP="004515A3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663D31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63D31">
              <w:rPr>
                <w:rFonts w:ascii="Sylfaen" w:hAnsi="Sylfaen"/>
                <w:noProof/>
                <w:sz w:val="18"/>
                <w:szCs w:val="18"/>
                <w:lang w:val="ka-GE"/>
              </w:rPr>
              <w:t>ცინცაძე თ., საღარეიშვილი თ.,შანშიაშვილი ნ .- ფარმაცევტული საქმიანობის ორგანიზაცია. 2009.</w:t>
            </w:r>
          </w:p>
          <w:p w14:paraId="783F4E62" w14:textId="77777777" w:rsidR="00A52AC1" w:rsidRPr="00663D31" w:rsidRDefault="00A52AC1" w:rsidP="004515A3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noProof/>
                <w:sz w:val="18"/>
                <w:szCs w:val="18"/>
                <w:lang w:val="ka-GE"/>
              </w:rPr>
              <w:t>3.Гаевой М.Д.,Петров В.И.,Гаевая Л. – Фармакология.Учебник для вузов. М., 2008.</w:t>
            </w:r>
          </w:p>
          <w:p w14:paraId="2FAEFF5D" w14:textId="77777777" w:rsidR="00A52AC1" w:rsidRPr="00663D31" w:rsidRDefault="00A52AC1" w:rsidP="004515A3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noProof/>
                <w:sz w:val="18"/>
                <w:szCs w:val="18"/>
                <w:lang w:val="ka-GE"/>
              </w:rPr>
              <w:t>4.Raffa R.B., Raws Sc.,Portyansky Beyzanob E. – Netter s illustrated pharmacology.5</w:t>
            </w:r>
          </w:p>
          <w:p w14:paraId="67874CB4" w14:textId="77777777" w:rsidR="00A52AC1" w:rsidRPr="00663D31" w:rsidRDefault="00A52AC1" w:rsidP="004515A3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63D31">
              <w:rPr>
                <w:rFonts w:ascii="Sylfaen" w:hAnsi="Sylfaen"/>
                <w:noProof/>
                <w:sz w:val="18"/>
                <w:szCs w:val="18"/>
              </w:rPr>
              <w:t>5</w:t>
            </w:r>
            <w:r w:rsidRPr="00663D31">
              <w:rPr>
                <w:rFonts w:ascii="Sylfaen" w:hAnsi="Sylfaen"/>
                <w:noProof/>
                <w:sz w:val="18"/>
                <w:szCs w:val="18"/>
                <w:lang w:val="ka-GE"/>
              </w:rPr>
              <w:t>.Katzung B.G. – Basic and clinical pharmacology. 11 ed. 2009.</w:t>
            </w:r>
          </w:p>
          <w:p w14:paraId="4C967EE4" w14:textId="77777777" w:rsidR="00A52AC1" w:rsidRPr="00663D31" w:rsidRDefault="00A52AC1" w:rsidP="004515A3">
            <w:pPr>
              <w:spacing w:after="0"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663D31">
              <w:rPr>
                <w:rFonts w:ascii="Sylfaen" w:hAnsi="Sylfaen"/>
                <w:b/>
                <w:sz w:val="18"/>
                <w:szCs w:val="18"/>
              </w:rPr>
              <w:t xml:space="preserve">     </w:t>
            </w:r>
            <w:r w:rsidRPr="00663D31">
              <w:rPr>
                <w:rFonts w:ascii="Sylfaen" w:hAnsi="Sylfaen"/>
                <w:b/>
                <w:sz w:val="18"/>
                <w:szCs w:val="18"/>
                <w:lang w:val="ka-GE"/>
              </w:rPr>
              <w:t>ვებ-გვერდები</w:t>
            </w:r>
            <w:r w:rsidRPr="00663D31">
              <w:rPr>
                <w:rFonts w:ascii="Sylfaen" w:hAnsi="Sylfaen"/>
                <w:b/>
                <w:sz w:val="18"/>
                <w:szCs w:val="18"/>
              </w:rPr>
              <w:t>:</w:t>
            </w:r>
          </w:p>
          <w:p w14:paraId="448EC114" w14:textId="77777777" w:rsidR="00A52AC1" w:rsidRPr="00663D31" w:rsidRDefault="00D021F8" w:rsidP="004515A3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2" w:history="1">
              <w:r w:rsidR="00A52AC1" w:rsidRPr="00663D31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www.igormir.newmail.ru</w:t>
              </w:r>
            </w:hyperlink>
          </w:p>
          <w:p w14:paraId="3391E459" w14:textId="77777777" w:rsidR="00A52AC1" w:rsidRPr="00663D31" w:rsidRDefault="00D021F8" w:rsidP="004515A3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3" w:history="1">
              <w:r w:rsidR="00A52AC1" w:rsidRPr="00663D31">
                <w:rPr>
                  <w:rStyle w:val="Hyperlink"/>
                  <w:rFonts w:ascii="Sylfaen" w:hAnsi="Sylfaen"/>
                  <w:noProof/>
                  <w:color w:val="auto"/>
                  <w:sz w:val="18"/>
                  <w:szCs w:val="18"/>
                  <w:lang w:val="ka-GE"/>
                </w:rPr>
                <w:t>http://www.mga.com/</w:t>
              </w:r>
            </w:hyperlink>
          </w:p>
          <w:p w14:paraId="7EF1FA21" w14:textId="77777777" w:rsidR="00A52AC1" w:rsidRPr="00663D31" w:rsidRDefault="00D021F8" w:rsidP="004515A3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hyperlink r:id="rId14" w:history="1">
              <w:r w:rsidR="00A52AC1" w:rsidRPr="00663D31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http://www.boomer.org</w:t>
              </w:r>
            </w:hyperlink>
            <w:r w:rsidR="00A52AC1" w:rsidRPr="00663D31">
              <w:rPr>
                <w:rFonts w:ascii="Sylfaen" w:hAnsi="Sylfaen"/>
                <w:sz w:val="18"/>
                <w:szCs w:val="18"/>
                <w:lang w:val="ka-GE"/>
              </w:rPr>
              <w:t xml:space="preserve">      </w:t>
            </w:r>
          </w:p>
          <w:p w14:paraId="2415AEFD" w14:textId="77777777" w:rsidR="00A52AC1" w:rsidRPr="00663D31" w:rsidRDefault="00A52AC1" w:rsidP="004515A3">
            <w:pPr>
              <w:shd w:val="clear" w:color="auto" w:fill="FFFFFF"/>
              <w:spacing w:after="0"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663D31">
              <w:rPr>
                <w:sz w:val="16"/>
                <w:szCs w:val="18"/>
                <w:lang w:val="ka-GE"/>
              </w:rPr>
              <w:t xml:space="preserve">1. </w:t>
            </w:r>
            <w:r w:rsidRPr="00663D31">
              <w:rPr>
                <w:rFonts w:ascii="Sylfaen" w:hAnsi="Sylfaen"/>
                <w:sz w:val="16"/>
                <w:szCs w:val="18"/>
                <w:lang w:val="ka-GE"/>
              </w:rPr>
              <w:t>გუგეშაშვილი შ.- შინაგან დაავადებათა პროპედევტიკა. 1 ნაწ.,თბ., 1991.</w:t>
            </w:r>
          </w:p>
          <w:p w14:paraId="6EE6E212" w14:textId="77777777" w:rsidR="00A52AC1" w:rsidRPr="00663D31" w:rsidRDefault="00A52AC1" w:rsidP="004515A3">
            <w:pPr>
              <w:shd w:val="clear" w:color="auto" w:fill="FFFFFF"/>
              <w:spacing w:after="0"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6"/>
                <w:szCs w:val="18"/>
                <w:lang w:val="ka-GE"/>
              </w:rPr>
              <w:t xml:space="preserve">2. გუგეშაშვილი შ.- შინაგან დაავადებათა პროპედევტიკა, </w:t>
            </w:r>
            <w:r w:rsidRPr="00663D31">
              <w:rPr>
                <w:rFonts w:ascii="AcadNusx" w:hAnsi="AcadNusx"/>
                <w:sz w:val="16"/>
                <w:szCs w:val="18"/>
                <w:lang w:val="ka-GE"/>
              </w:rPr>
              <w:t>II</w:t>
            </w:r>
            <w:r w:rsidRPr="00663D31">
              <w:rPr>
                <w:rFonts w:ascii="Sylfaen" w:hAnsi="Sylfaen"/>
                <w:sz w:val="16"/>
                <w:szCs w:val="18"/>
                <w:lang w:val="ka-GE"/>
              </w:rPr>
              <w:t xml:space="preserve"> ნაწ., თბ., 1995.</w:t>
            </w:r>
          </w:p>
          <w:p w14:paraId="2A7BB54A" w14:textId="77777777" w:rsidR="00A52AC1" w:rsidRPr="00663D31" w:rsidRDefault="00A52AC1" w:rsidP="004515A3">
            <w:pPr>
              <w:shd w:val="clear" w:color="auto" w:fill="FFFFFF"/>
              <w:spacing w:after="0" w:line="360" w:lineRule="auto"/>
              <w:ind w:left="36"/>
              <w:rPr>
                <w:rFonts w:ascii="Sylfaen" w:eastAsia="Times New Roman" w:hAnsi="Sylfaen"/>
                <w:sz w:val="16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6"/>
                <w:szCs w:val="18"/>
                <w:lang w:val="ka-GE"/>
              </w:rPr>
              <w:lastRenderedPageBreak/>
              <w:t>3</w:t>
            </w:r>
            <w:r w:rsidRPr="00663D31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663D31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ემხვარი</w:t>
            </w:r>
            <w:r w:rsidRPr="00663D31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663D31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ნ. </w:t>
            </w:r>
            <w:r w:rsidRPr="00663D31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– </w:t>
            </w:r>
            <w:r w:rsidRPr="00663D31">
              <w:rPr>
                <w:rFonts w:ascii="Sylfaen" w:eastAsia="Times New Roman" w:hAnsi="Sylfaen"/>
                <w:sz w:val="16"/>
                <w:szCs w:val="18"/>
                <w:lang w:val="ka-GE"/>
              </w:rPr>
              <w:t>შინაგანი</w:t>
            </w:r>
            <w:r w:rsidRPr="00663D31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663D31">
              <w:rPr>
                <w:rFonts w:ascii="Sylfaen" w:eastAsia="Times New Roman" w:hAnsi="Sylfaen"/>
                <w:sz w:val="16"/>
                <w:szCs w:val="18"/>
                <w:lang w:val="ka-GE"/>
              </w:rPr>
              <w:t>სნეულებანი</w:t>
            </w:r>
            <w:r w:rsidRPr="00663D31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. </w:t>
            </w:r>
            <w:r w:rsidRPr="00663D31">
              <w:rPr>
                <w:rFonts w:ascii="Sylfaen" w:eastAsia="Times New Roman" w:hAnsi="Sylfaen"/>
                <w:sz w:val="16"/>
                <w:szCs w:val="18"/>
                <w:lang w:val="ka-GE"/>
              </w:rPr>
              <w:t>ტ</w:t>
            </w:r>
            <w:r w:rsidRPr="00663D31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663D31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</w:t>
            </w:r>
            <w:r w:rsidRPr="00663D31">
              <w:rPr>
                <w:rFonts w:ascii="AcadNusx" w:eastAsia="Times New Roman" w:hAnsi="AcadNusx"/>
                <w:sz w:val="16"/>
                <w:szCs w:val="18"/>
                <w:lang w:val="ka-GE"/>
              </w:rPr>
              <w:t>1-2</w:t>
            </w:r>
            <w:r w:rsidRPr="00663D31">
              <w:rPr>
                <w:rFonts w:ascii="Sylfaen" w:eastAsia="Times New Roman" w:hAnsi="Sylfaen"/>
                <w:sz w:val="16"/>
                <w:szCs w:val="18"/>
                <w:lang w:val="ka-GE"/>
              </w:rPr>
              <w:t>,</w:t>
            </w:r>
            <w:r w:rsidRPr="00663D31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663D31">
              <w:rPr>
                <w:rFonts w:ascii="Sylfaen" w:eastAsia="Times New Roman" w:hAnsi="Sylfaen"/>
                <w:sz w:val="16"/>
                <w:szCs w:val="18"/>
                <w:lang w:val="ka-GE"/>
              </w:rPr>
              <w:t>თბ</w:t>
            </w:r>
            <w:r w:rsidRPr="00663D31">
              <w:rPr>
                <w:rFonts w:ascii="AcadNusx" w:eastAsia="Times New Roman" w:hAnsi="AcadNusx"/>
                <w:sz w:val="16"/>
                <w:szCs w:val="18"/>
                <w:lang w:val="ka-GE"/>
              </w:rPr>
              <w:t>., 2008.</w:t>
            </w:r>
          </w:p>
          <w:p w14:paraId="66E6AF52" w14:textId="77777777" w:rsidR="00A52AC1" w:rsidRPr="00663D31" w:rsidRDefault="00A52AC1" w:rsidP="004515A3">
            <w:pPr>
              <w:spacing w:after="0" w:line="276" w:lineRule="auto"/>
              <w:ind w:left="36"/>
              <w:rPr>
                <w:rFonts w:ascii="Sylfaen" w:hAnsi="Sylfaen"/>
                <w:sz w:val="16"/>
                <w:szCs w:val="18"/>
                <w:lang w:val="ru-RU"/>
              </w:rPr>
            </w:pPr>
            <w:r w:rsidRPr="00663D31">
              <w:rPr>
                <w:rFonts w:ascii="Sylfaen" w:eastAsia="Times New Roman" w:hAnsi="Sylfaen"/>
                <w:sz w:val="16"/>
                <w:szCs w:val="18"/>
                <w:lang w:val="ka-GE"/>
              </w:rPr>
              <w:t>4.</w:t>
            </w:r>
            <w:r w:rsidRPr="00663D31">
              <w:rPr>
                <w:sz w:val="16"/>
                <w:szCs w:val="18"/>
                <w:lang w:val="ka-GE"/>
              </w:rPr>
              <w:t xml:space="preserve"> Маколкина В.И., и В.И. Овчаренко В.И.  </w:t>
            </w:r>
            <w:r w:rsidRPr="00663D31">
              <w:rPr>
                <w:sz w:val="16"/>
                <w:szCs w:val="18"/>
                <w:lang w:val="ru-RU"/>
              </w:rPr>
              <w:t>-  Внутренние болезни. М., 1994.</w:t>
            </w:r>
          </w:p>
          <w:p w14:paraId="3AE0DC05" w14:textId="77777777" w:rsidR="00A52AC1" w:rsidRPr="00663D31" w:rsidRDefault="00A52AC1" w:rsidP="004515A3">
            <w:pPr>
              <w:spacing w:after="0" w:line="276" w:lineRule="auto"/>
              <w:ind w:left="36"/>
              <w:rPr>
                <w:rFonts w:ascii="Sylfaen" w:hAnsi="Sylfaen"/>
                <w:sz w:val="16"/>
                <w:szCs w:val="18"/>
                <w:lang w:val="ka-GE"/>
              </w:rPr>
            </w:pPr>
            <w:r w:rsidRPr="00663D31">
              <w:rPr>
                <w:rFonts w:ascii="Sylfaen" w:hAnsi="Sylfaen"/>
                <w:sz w:val="16"/>
                <w:szCs w:val="18"/>
                <w:lang w:val="ru-RU"/>
              </w:rPr>
              <w:t>5</w:t>
            </w:r>
            <w:r w:rsidRPr="00663D31">
              <w:rPr>
                <w:rFonts w:ascii="Sylfaen" w:hAnsi="Sylfaen"/>
                <w:sz w:val="16"/>
                <w:szCs w:val="18"/>
                <w:lang w:val="ka-GE"/>
              </w:rPr>
              <w:t xml:space="preserve">. </w:t>
            </w:r>
            <w:r w:rsidRPr="00663D31">
              <w:rPr>
                <w:sz w:val="16"/>
                <w:szCs w:val="18"/>
                <w:lang w:val="ru-RU"/>
              </w:rPr>
              <w:t>Затурофф М. – Симптомы внутренних болезней. Цветной атлас. М., 1997</w:t>
            </w:r>
            <w:r w:rsidRPr="00663D31">
              <w:rPr>
                <w:rFonts w:ascii="Sylfaen" w:hAnsi="Sylfaen"/>
                <w:sz w:val="16"/>
                <w:szCs w:val="18"/>
                <w:lang w:val="ka-GE"/>
              </w:rPr>
              <w:t>.</w:t>
            </w:r>
          </w:p>
          <w:p w14:paraId="5F656FA0" w14:textId="77777777" w:rsidR="00A52AC1" w:rsidRPr="00663D31" w:rsidRDefault="00A52AC1" w:rsidP="004515A3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sz w:val="16"/>
                <w:szCs w:val="18"/>
                <w:lang w:val="it-IT"/>
              </w:rPr>
            </w:pPr>
            <w:r w:rsidRPr="00663D31">
              <w:rPr>
                <w:rFonts w:ascii="Sylfaen" w:hAnsi="Sylfaen" w:cs="Arial"/>
                <w:b/>
                <w:sz w:val="16"/>
                <w:szCs w:val="18"/>
                <w:lang w:val="ka-GE"/>
              </w:rPr>
              <w:t xml:space="preserve"> ვებ-გვერდი:</w:t>
            </w:r>
          </w:p>
          <w:p w14:paraId="517835B9" w14:textId="77777777" w:rsidR="00A52AC1" w:rsidRPr="00663D31" w:rsidRDefault="00A52AC1" w:rsidP="004515A3">
            <w:pPr>
              <w:pStyle w:val="ListParagraph"/>
              <w:spacing w:after="0" w:line="276" w:lineRule="auto"/>
              <w:ind w:left="396"/>
              <w:jc w:val="both"/>
              <w:rPr>
                <w:rFonts w:ascii="AcadNusx" w:hAnsi="AcadNusx"/>
                <w:sz w:val="20"/>
                <w:szCs w:val="20"/>
                <w:lang w:val="ru-RU"/>
              </w:rPr>
            </w:pPr>
            <w:r w:rsidRPr="00663D31">
              <w:rPr>
                <w:rFonts w:ascii="Sylfaen" w:hAnsi="Sylfaen"/>
                <w:sz w:val="16"/>
                <w:szCs w:val="18"/>
                <w:lang w:val="ka-GE"/>
              </w:rPr>
              <w:t>1.</w:t>
            </w:r>
            <w:r w:rsidRPr="00663D31">
              <w:rPr>
                <w:rFonts w:ascii="Sylfaen" w:hAnsi="Sylfaen" w:cs="Arial"/>
                <w:sz w:val="16"/>
                <w:szCs w:val="18"/>
                <w:lang w:val="ka-GE"/>
              </w:rPr>
              <w:t xml:space="preserve"> </w:t>
            </w:r>
            <w:hyperlink r:id="rId15" w:history="1">
              <w:r w:rsidRPr="00663D31">
                <w:rPr>
                  <w:rStyle w:val="Hyperlink"/>
                  <w:rFonts w:ascii="Sylfaen" w:hAnsi="Sylfaen" w:cs="Arial"/>
                  <w:color w:val="auto"/>
                  <w:sz w:val="16"/>
                  <w:szCs w:val="18"/>
                  <w:lang w:val="de-DE"/>
                </w:rPr>
                <w:t>http://search.ebscohost.com/</w:t>
              </w:r>
            </w:hyperlink>
          </w:p>
        </w:tc>
      </w:tr>
    </w:tbl>
    <w:p w14:paraId="4367FC45" w14:textId="77777777" w:rsidR="00576214" w:rsidRPr="00663D31" w:rsidRDefault="00576214" w:rsidP="004515A3">
      <w:pPr>
        <w:pStyle w:val="ListParagraph"/>
        <w:spacing w:after="0" w:line="360" w:lineRule="auto"/>
        <w:ind w:left="426"/>
        <w:rPr>
          <w:rFonts w:ascii="Sylfaen" w:hAnsi="Sylfaen"/>
          <w:sz w:val="24"/>
          <w:szCs w:val="24"/>
          <w:lang w:val="ka-GE"/>
        </w:rPr>
      </w:pPr>
    </w:p>
    <w:p w14:paraId="0745AE60" w14:textId="77777777" w:rsidR="00442B7A" w:rsidRPr="00663D31" w:rsidRDefault="00442B7A" w:rsidP="004515A3">
      <w:pPr>
        <w:spacing w:after="0"/>
        <w:rPr>
          <w:sz w:val="24"/>
          <w:szCs w:val="24"/>
          <w:lang w:val="ru-RU"/>
        </w:rPr>
      </w:pPr>
    </w:p>
    <w:sectPr w:rsidR="00442B7A" w:rsidRPr="00663D31" w:rsidSect="00F62F50">
      <w:footerReference w:type="default" r:id="rId16"/>
      <w:pgSz w:w="16839" w:h="11907" w:orient="landscape" w:code="9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D93E6F" w14:textId="77777777" w:rsidR="00D021F8" w:rsidRDefault="00D021F8" w:rsidP="007D7ABF">
      <w:pPr>
        <w:spacing w:after="0" w:line="240" w:lineRule="auto"/>
      </w:pPr>
      <w:r>
        <w:separator/>
      </w:r>
    </w:p>
  </w:endnote>
  <w:endnote w:type="continuationSeparator" w:id="0">
    <w:p w14:paraId="17A79C09" w14:textId="77777777" w:rsidR="00D021F8" w:rsidRDefault="00D021F8" w:rsidP="007D7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riweather">
    <w:altName w:val="Times New Roman"/>
    <w:charset w:val="00"/>
    <w:family w:val="auto"/>
    <w:pitch w:val="default"/>
  </w:font>
  <w:font w:name="Menlo Italic">
    <w:altName w:val="Consolas"/>
    <w:charset w:val="00"/>
    <w:family w:val="auto"/>
    <w:pitch w:val="variable"/>
    <w:sig w:usb0="00000001" w:usb1="500079FB" w:usb2="00000020" w:usb3="00000000" w:csb0="000001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651095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C8FC20" w14:textId="55BF5FD4" w:rsidR="007D7ABF" w:rsidRDefault="007D7AB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7155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08904BFB" w14:textId="77777777" w:rsidR="007D7ABF" w:rsidRDefault="007D7A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450621" w14:textId="77777777" w:rsidR="00D021F8" w:rsidRDefault="00D021F8" w:rsidP="007D7ABF">
      <w:pPr>
        <w:spacing w:after="0" w:line="240" w:lineRule="auto"/>
      </w:pPr>
      <w:r>
        <w:separator/>
      </w:r>
    </w:p>
  </w:footnote>
  <w:footnote w:type="continuationSeparator" w:id="0">
    <w:p w14:paraId="1E0861CA" w14:textId="77777777" w:rsidR="00D021F8" w:rsidRDefault="00D021F8" w:rsidP="007D7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5FE205F"/>
    <w:multiLevelType w:val="hybridMultilevel"/>
    <w:tmpl w:val="1AA80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84681"/>
    <w:multiLevelType w:val="hybridMultilevel"/>
    <w:tmpl w:val="7DEEB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D389A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F1041"/>
    <w:multiLevelType w:val="hybridMultilevel"/>
    <w:tmpl w:val="22580DC6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42B6D"/>
    <w:multiLevelType w:val="hybridMultilevel"/>
    <w:tmpl w:val="5AB2BF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BF24FB"/>
    <w:multiLevelType w:val="hybridMultilevel"/>
    <w:tmpl w:val="CC0C96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0E976D1"/>
    <w:multiLevelType w:val="hybridMultilevel"/>
    <w:tmpl w:val="758AA5AE"/>
    <w:lvl w:ilvl="0" w:tplc="C94E7462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115DF5"/>
    <w:multiLevelType w:val="hybridMultilevel"/>
    <w:tmpl w:val="01B0FEEE"/>
    <w:lvl w:ilvl="0" w:tplc="55369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B48568A"/>
    <w:multiLevelType w:val="hybridMultilevel"/>
    <w:tmpl w:val="43B01816"/>
    <w:lvl w:ilvl="0" w:tplc="92041FB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FD090C"/>
    <w:multiLevelType w:val="hybridMultilevel"/>
    <w:tmpl w:val="8E6AEB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502A45"/>
    <w:multiLevelType w:val="hybridMultilevel"/>
    <w:tmpl w:val="8EA25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A82FD4"/>
    <w:multiLevelType w:val="hybridMultilevel"/>
    <w:tmpl w:val="088E9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106959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5369FA"/>
    <w:multiLevelType w:val="hybridMultilevel"/>
    <w:tmpl w:val="3DF66094"/>
    <w:lvl w:ilvl="0" w:tplc="70E6B05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8E533D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2E2D5D"/>
    <w:multiLevelType w:val="hybridMultilevel"/>
    <w:tmpl w:val="5D086B76"/>
    <w:lvl w:ilvl="0" w:tplc="BF5CB7E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8E7FB9"/>
    <w:multiLevelType w:val="hybridMultilevel"/>
    <w:tmpl w:val="83806B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F615C41"/>
    <w:multiLevelType w:val="hybridMultilevel"/>
    <w:tmpl w:val="240C660C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E11094"/>
    <w:multiLevelType w:val="hybridMultilevel"/>
    <w:tmpl w:val="58D20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360BD1"/>
    <w:multiLevelType w:val="hybridMultilevel"/>
    <w:tmpl w:val="C38AF8CA"/>
    <w:lvl w:ilvl="0" w:tplc="BEBE27B6">
      <w:start w:val="2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2B46519"/>
    <w:multiLevelType w:val="hybridMultilevel"/>
    <w:tmpl w:val="8006D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865ED3"/>
    <w:multiLevelType w:val="hybridMultilevel"/>
    <w:tmpl w:val="DA1029F2"/>
    <w:lvl w:ilvl="0" w:tplc="80B2B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7EA4A8A"/>
    <w:multiLevelType w:val="hybridMultilevel"/>
    <w:tmpl w:val="8F589ED6"/>
    <w:lvl w:ilvl="0" w:tplc="3D184138">
      <w:start w:val="3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2D4668"/>
    <w:multiLevelType w:val="hybridMultilevel"/>
    <w:tmpl w:val="5602F7BC"/>
    <w:lvl w:ilvl="0" w:tplc="EB1E6350">
      <w:start w:val="1"/>
      <w:numFmt w:val="decimal"/>
      <w:lvlText w:val="%1."/>
      <w:lvlJc w:val="left"/>
      <w:pPr>
        <w:ind w:left="396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F547CA"/>
    <w:multiLevelType w:val="hybridMultilevel"/>
    <w:tmpl w:val="E646B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334EFE"/>
    <w:multiLevelType w:val="hybridMultilevel"/>
    <w:tmpl w:val="5AE22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324283"/>
    <w:multiLevelType w:val="hybridMultilevel"/>
    <w:tmpl w:val="6A18BD2C"/>
    <w:lvl w:ilvl="0" w:tplc="8CAABA9C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706192"/>
    <w:multiLevelType w:val="hybridMultilevel"/>
    <w:tmpl w:val="05421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7660B4"/>
    <w:multiLevelType w:val="hybridMultilevel"/>
    <w:tmpl w:val="3796C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D771E5"/>
    <w:multiLevelType w:val="hybridMultilevel"/>
    <w:tmpl w:val="3E465D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DB70C40"/>
    <w:multiLevelType w:val="hybridMultilevel"/>
    <w:tmpl w:val="46E053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AC14AF"/>
    <w:multiLevelType w:val="hybridMultilevel"/>
    <w:tmpl w:val="70F86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397F91"/>
    <w:multiLevelType w:val="hybridMultilevel"/>
    <w:tmpl w:val="B7A24D8A"/>
    <w:lvl w:ilvl="0" w:tplc="3440C4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4413DE"/>
    <w:multiLevelType w:val="hybridMultilevel"/>
    <w:tmpl w:val="9684D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66190A"/>
    <w:multiLevelType w:val="hybridMultilevel"/>
    <w:tmpl w:val="588EC5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915511"/>
    <w:multiLevelType w:val="hybridMultilevel"/>
    <w:tmpl w:val="56AED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19561E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F13A83"/>
    <w:multiLevelType w:val="hybridMultilevel"/>
    <w:tmpl w:val="A9A8F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40"/>
  </w:num>
  <w:num w:numId="9">
    <w:abstractNumId w:val="4"/>
  </w:num>
  <w:num w:numId="10">
    <w:abstractNumId w:val="3"/>
  </w:num>
  <w:num w:numId="11">
    <w:abstractNumId w:val="45"/>
  </w:num>
  <w:num w:numId="12">
    <w:abstractNumId w:val="22"/>
  </w:num>
  <w:num w:numId="13">
    <w:abstractNumId w:val="29"/>
  </w:num>
  <w:num w:numId="14">
    <w:abstractNumId w:val="43"/>
  </w:num>
  <w:num w:numId="15">
    <w:abstractNumId w:val="18"/>
  </w:num>
  <w:num w:numId="16">
    <w:abstractNumId w:val="33"/>
  </w:num>
  <w:num w:numId="17">
    <w:abstractNumId w:val="2"/>
  </w:num>
  <w:num w:numId="18">
    <w:abstractNumId w:val="35"/>
  </w:num>
  <w:num w:numId="19">
    <w:abstractNumId w:val="46"/>
  </w:num>
  <w:num w:numId="20">
    <w:abstractNumId w:val="15"/>
  </w:num>
  <w:num w:numId="21">
    <w:abstractNumId w:val="23"/>
  </w:num>
  <w:num w:numId="22">
    <w:abstractNumId w:val="9"/>
  </w:num>
  <w:num w:numId="23">
    <w:abstractNumId w:val="31"/>
  </w:num>
  <w:num w:numId="24">
    <w:abstractNumId w:val="26"/>
  </w:num>
  <w:num w:numId="25">
    <w:abstractNumId w:val="42"/>
  </w:num>
  <w:num w:numId="26">
    <w:abstractNumId w:val="16"/>
  </w:num>
  <w:num w:numId="27">
    <w:abstractNumId w:val="41"/>
  </w:num>
  <w:num w:numId="28">
    <w:abstractNumId w:val="36"/>
  </w:num>
  <w:num w:numId="29">
    <w:abstractNumId w:val="27"/>
  </w:num>
  <w:num w:numId="30">
    <w:abstractNumId w:val="32"/>
  </w:num>
  <w:num w:numId="31">
    <w:abstractNumId w:val="17"/>
  </w:num>
  <w:num w:numId="32">
    <w:abstractNumId w:val="8"/>
  </w:num>
  <w:num w:numId="33">
    <w:abstractNumId w:val="28"/>
  </w:num>
  <w:num w:numId="34">
    <w:abstractNumId w:val="39"/>
  </w:num>
  <w:num w:numId="35">
    <w:abstractNumId w:val="1"/>
  </w:num>
  <w:num w:numId="36">
    <w:abstractNumId w:val="34"/>
  </w:num>
  <w:num w:numId="37">
    <w:abstractNumId w:val="21"/>
  </w:num>
  <w:num w:numId="38">
    <w:abstractNumId w:val="12"/>
  </w:num>
  <w:num w:numId="39">
    <w:abstractNumId w:val="6"/>
  </w:num>
  <w:num w:numId="40">
    <w:abstractNumId w:val="40"/>
  </w:num>
  <w:num w:numId="41">
    <w:abstractNumId w:val="14"/>
  </w:num>
  <w:num w:numId="42">
    <w:abstractNumId w:val="24"/>
  </w:num>
  <w:num w:numId="43">
    <w:abstractNumId w:val="10"/>
  </w:num>
  <w:num w:numId="44">
    <w:abstractNumId w:val="20"/>
  </w:num>
  <w:num w:numId="45">
    <w:abstractNumId w:val="19"/>
  </w:num>
  <w:num w:numId="46">
    <w:abstractNumId w:val="37"/>
  </w:num>
  <w:num w:numId="47">
    <w:abstractNumId w:val="44"/>
  </w:num>
  <w:num w:numId="4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13C"/>
    <w:rsid w:val="00001D9E"/>
    <w:rsid w:val="00012A80"/>
    <w:rsid w:val="0001623D"/>
    <w:rsid w:val="00017239"/>
    <w:rsid w:val="00025BC8"/>
    <w:rsid w:val="000304D6"/>
    <w:rsid w:val="00033379"/>
    <w:rsid w:val="0003448F"/>
    <w:rsid w:val="000350FA"/>
    <w:rsid w:val="000371B1"/>
    <w:rsid w:val="00045688"/>
    <w:rsid w:val="00063EAC"/>
    <w:rsid w:val="00064461"/>
    <w:rsid w:val="00073296"/>
    <w:rsid w:val="0008661E"/>
    <w:rsid w:val="000903A7"/>
    <w:rsid w:val="000A5663"/>
    <w:rsid w:val="000B6C8D"/>
    <w:rsid w:val="000C053A"/>
    <w:rsid w:val="000C266D"/>
    <w:rsid w:val="000D31DB"/>
    <w:rsid w:val="000E12C1"/>
    <w:rsid w:val="000F2834"/>
    <w:rsid w:val="000F411E"/>
    <w:rsid w:val="000F42BC"/>
    <w:rsid w:val="00115D56"/>
    <w:rsid w:val="0011602E"/>
    <w:rsid w:val="001238D6"/>
    <w:rsid w:val="00137AB5"/>
    <w:rsid w:val="0015388F"/>
    <w:rsid w:val="001655AE"/>
    <w:rsid w:val="00172610"/>
    <w:rsid w:val="0017708D"/>
    <w:rsid w:val="001851CA"/>
    <w:rsid w:val="0019082C"/>
    <w:rsid w:val="001A1061"/>
    <w:rsid w:val="001A1471"/>
    <w:rsid w:val="001A40E3"/>
    <w:rsid w:val="001B18B8"/>
    <w:rsid w:val="001B2D67"/>
    <w:rsid w:val="001C2E81"/>
    <w:rsid w:val="00231284"/>
    <w:rsid w:val="002313B8"/>
    <w:rsid w:val="002330B1"/>
    <w:rsid w:val="0023380D"/>
    <w:rsid w:val="00236A7E"/>
    <w:rsid w:val="002556F9"/>
    <w:rsid w:val="00275659"/>
    <w:rsid w:val="00287768"/>
    <w:rsid w:val="002B1129"/>
    <w:rsid w:val="002D3B8B"/>
    <w:rsid w:val="002E0EB7"/>
    <w:rsid w:val="002E2031"/>
    <w:rsid w:val="002E591B"/>
    <w:rsid w:val="002F5FF5"/>
    <w:rsid w:val="003051E0"/>
    <w:rsid w:val="00317C69"/>
    <w:rsid w:val="00330A11"/>
    <w:rsid w:val="00333CF6"/>
    <w:rsid w:val="00335E1A"/>
    <w:rsid w:val="0034223E"/>
    <w:rsid w:val="0034254A"/>
    <w:rsid w:val="00352922"/>
    <w:rsid w:val="00356D90"/>
    <w:rsid w:val="003740D8"/>
    <w:rsid w:val="00375A6A"/>
    <w:rsid w:val="00384613"/>
    <w:rsid w:val="00387367"/>
    <w:rsid w:val="00393F85"/>
    <w:rsid w:val="003A0351"/>
    <w:rsid w:val="003D040A"/>
    <w:rsid w:val="003D7A30"/>
    <w:rsid w:val="003E2ECF"/>
    <w:rsid w:val="00407837"/>
    <w:rsid w:val="00413C36"/>
    <w:rsid w:val="00423885"/>
    <w:rsid w:val="004239C5"/>
    <w:rsid w:val="00433D32"/>
    <w:rsid w:val="0043632D"/>
    <w:rsid w:val="004427CC"/>
    <w:rsid w:val="00442B7A"/>
    <w:rsid w:val="004515A3"/>
    <w:rsid w:val="004522C9"/>
    <w:rsid w:val="00466D97"/>
    <w:rsid w:val="0047768C"/>
    <w:rsid w:val="004801B4"/>
    <w:rsid w:val="004842D2"/>
    <w:rsid w:val="00492C56"/>
    <w:rsid w:val="004B0E01"/>
    <w:rsid w:val="004C6557"/>
    <w:rsid w:val="004D37CF"/>
    <w:rsid w:val="004E3896"/>
    <w:rsid w:val="004E728B"/>
    <w:rsid w:val="004F29A3"/>
    <w:rsid w:val="004F6909"/>
    <w:rsid w:val="004F6A70"/>
    <w:rsid w:val="00501229"/>
    <w:rsid w:val="00507155"/>
    <w:rsid w:val="0050771A"/>
    <w:rsid w:val="00510483"/>
    <w:rsid w:val="00522431"/>
    <w:rsid w:val="00525EBA"/>
    <w:rsid w:val="00546B8D"/>
    <w:rsid w:val="00547022"/>
    <w:rsid w:val="00576214"/>
    <w:rsid w:val="00585F8C"/>
    <w:rsid w:val="0058727C"/>
    <w:rsid w:val="005B5920"/>
    <w:rsid w:val="005B5984"/>
    <w:rsid w:val="005C7287"/>
    <w:rsid w:val="005D23A6"/>
    <w:rsid w:val="005D2727"/>
    <w:rsid w:val="005D4548"/>
    <w:rsid w:val="005E7284"/>
    <w:rsid w:val="005F1BBF"/>
    <w:rsid w:val="00600B39"/>
    <w:rsid w:val="006148CF"/>
    <w:rsid w:val="006328FC"/>
    <w:rsid w:val="00653EBF"/>
    <w:rsid w:val="00656926"/>
    <w:rsid w:val="006578DF"/>
    <w:rsid w:val="00663D31"/>
    <w:rsid w:val="00665332"/>
    <w:rsid w:val="00674625"/>
    <w:rsid w:val="006A3795"/>
    <w:rsid w:val="006A6B54"/>
    <w:rsid w:val="006A6EB1"/>
    <w:rsid w:val="006C6F6E"/>
    <w:rsid w:val="006D5DDD"/>
    <w:rsid w:val="006E32D4"/>
    <w:rsid w:val="006E3A8A"/>
    <w:rsid w:val="006F0E4E"/>
    <w:rsid w:val="006F411E"/>
    <w:rsid w:val="007366CD"/>
    <w:rsid w:val="007415AF"/>
    <w:rsid w:val="007448DA"/>
    <w:rsid w:val="007456D4"/>
    <w:rsid w:val="00751AAB"/>
    <w:rsid w:val="007535D1"/>
    <w:rsid w:val="007569CD"/>
    <w:rsid w:val="00771605"/>
    <w:rsid w:val="007778B9"/>
    <w:rsid w:val="00794657"/>
    <w:rsid w:val="00795767"/>
    <w:rsid w:val="007C7CA7"/>
    <w:rsid w:val="007D7ABF"/>
    <w:rsid w:val="007E58C9"/>
    <w:rsid w:val="0080782F"/>
    <w:rsid w:val="00807F4A"/>
    <w:rsid w:val="00813103"/>
    <w:rsid w:val="00813684"/>
    <w:rsid w:val="00820899"/>
    <w:rsid w:val="00833237"/>
    <w:rsid w:val="00834244"/>
    <w:rsid w:val="00834EA9"/>
    <w:rsid w:val="0084083A"/>
    <w:rsid w:val="00843F92"/>
    <w:rsid w:val="00846C00"/>
    <w:rsid w:val="008500A8"/>
    <w:rsid w:val="0085507B"/>
    <w:rsid w:val="0086313C"/>
    <w:rsid w:val="008635A7"/>
    <w:rsid w:val="00881AAB"/>
    <w:rsid w:val="00882006"/>
    <w:rsid w:val="008A1E9F"/>
    <w:rsid w:val="008C695E"/>
    <w:rsid w:val="008D3EDC"/>
    <w:rsid w:val="00920D7A"/>
    <w:rsid w:val="00923112"/>
    <w:rsid w:val="0093459D"/>
    <w:rsid w:val="00935746"/>
    <w:rsid w:val="00961E84"/>
    <w:rsid w:val="00970503"/>
    <w:rsid w:val="0097103A"/>
    <w:rsid w:val="00987632"/>
    <w:rsid w:val="00987B94"/>
    <w:rsid w:val="00987D25"/>
    <w:rsid w:val="00993574"/>
    <w:rsid w:val="009962C9"/>
    <w:rsid w:val="009A1EE8"/>
    <w:rsid w:val="009A7D86"/>
    <w:rsid w:val="009B0E87"/>
    <w:rsid w:val="009B497E"/>
    <w:rsid w:val="009C35DC"/>
    <w:rsid w:val="009D0DCF"/>
    <w:rsid w:val="009D36CC"/>
    <w:rsid w:val="009E049A"/>
    <w:rsid w:val="009E2820"/>
    <w:rsid w:val="009E3D93"/>
    <w:rsid w:val="009E5126"/>
    <w:rsid w:val="009E60F6"/>
    <w:rsid w:val="00A05009"/>
    <w:rsid w:val="00A11495"/>
    <w:rsid w:val="00A12D58"/>
    <w:rsid w:val="00A1793B"/>
    <w:rsid w:val="00A327CB"/>
    <w:rsid w:val="00A32F1E"/>
    <w:rsid w:val="00A52134"/>
    <w:rsid w:val="00A52AC1"/>
    <w:rsid w:val="00A62CDE"/>
    <w:rsid w:val="00A6512B"/>
    <w:rsid w:val="00A715AB"/>
    <w:rsid w:val="00A73F5D"/>
    <w:rsid w:val="00A75EAF"/>
    <w:rsid w:val="00A82A64"/>
    <w:rsid w:val="00A91C9E"/>
    <w:rsid w:val="00A920E7"/>
    <w:rsid w:val="00A96FDD"/>
    <w:rsid w:val="00AA7E9F"/>
    <w:rsid w:val="00AB0BCE"/>
    <w:rsid w:val="00AC08B2"/>
    <w:rsid w:val="00AD4750"/>
    <w:rsid w:val="00AD63DE"/>
    <w:rsid w:val="00AD667E"/>
    <w:rsid w:val="00AF1C70"/>
    <w:rsid w:val="00AF2785"/>
    <w:rsid w:val="00B02FA5"/>
    <w:rsid w:val="00B173C1"/>
    <w:rsid w:val="00B217AA"/>
    <w:rsid w:val="00B33345"/>
    <w:rsid w:val="00B36997"/>
    <w:rsid w:val="00B6369D"/>
    <w:rsid w:val="00B65650"/>
    <w:rsid w:val="00B7373A"/>
    <w:rsid w:val="00B775B6"/>
    <w:rsid w:val="00B816E4"/>
    <w:rsid w:val="00B84611"/>
    <w:rsid w:val="00BC4D6E"/>
    <w:rsid w:val="00BD2101"/>
    <w:rsid w:val="00BD38EE"/>
    <w:rsid w:val="00C00D2D"/>
    <w:rsid w:val="00C14988"/>
    <w:rsid w:val="00C27395"/>
    <w:rsid w:val="00C30384"/>
    <w:rsid w:val="00C32A59"/>
    <w:rsid w:val="00C410BF"/>
    <w:rsid w:val="00C42A25"/>
    <w:rsid w:val="00C84D85"/>
    <w:rsid w:val="00C955BE"/>
    <w:rsid w:val="00CA52D1"/>
    <w:rsid w:val="00CC6A30"/>
    <w:rsid w:val="00CD2A63"/>
    <w:rsid w:val="00CD3A0F"/>
    <w:rsid w:val="00CE4749"/>
    <w:rsid w:val="00CE7AF5"/>
    <w:rsid w:val="00D021F8"/>
    <w:rsid w:val="00D07E95"/>
    <w:rsid w:val="00D2191C"/>
    <w:rsid w:val="00D222AE"/>
    <w:rsid w:val="00D41D03"/>
    <w:rsid w:val="00D42C4F"/>
    <w:rsid w:val="00D749B5"/>
    <w:rsid w:val="00D774FA"/>
    <w:rsid w:val="00D8788B"/>
    <w:rsid w:val="00D879E9"/>
    <w:rsid w:val="00D943BC"/>
    <w:rsid w:val="00D94862"/>
    <w:rsid w:val="00D952C1"/>
    <w:rsid w:val="00DA7754"/>
    <w:rsid w:val="00DB192F"/>
    <w:rsid w:val="00DB7272"/>
    <w:rsid w:val="00DB796D"/>
    <w:rsid w:val="00DE33EB"/>
    <w:rsid w:val="00DF60A6"/>
    <w:rsid w:val="00E244A6"/>
    <w:rsid w:val="00E25053"/>
    <w:rsid w:val="00E30B3C"/>
    <w:rsid w:val="00E42623"/>
    <w:rsid w:val="00E45C81"/>
    <w:rsid w:val="00E479AE"/>
    <w:rsid w:val="00E47A1D"/>
    <w:rsid w:val="00E51CE7"/>
    <w:rsid w:val="00E545EF"/>
    <w:rsid w:val="00E558AB"/>
    <w:rsid w:val="00E63584"/>
    <w:rsid w:val="00E6724B"/>
    <w:rsid w:val="00E73622"/>
    <w:rsid w:val="00E753CA"/>
    <w:rsid w:val="00E7685C"/>
    <w:rsid w:val="00E85071"/>
    <w:rsid w:val="00E87353"/>
    <w:rsid w:val="00E87E5E"/>
    <w:rsid w:val="00E93A44"/>
    <w:rsid w:val="00E94C8E"/>
    <w:rsid w:val="00EB1383"/>
    <w:rsid w:val="00EB2E53"/>
    <w:rsid w:val="00EC1111"/>
    <w:rsid w:val="00EC7E43"/>
    <w:rsid w:val="00ED1A39"/>
    <w:rsid w:val="00ED59DF"/>
    <w:rsid w:val="00ED74A8"/>
    <w:rsid w:val="00EE3633"/>
    <w:rsid w:val="00EE3831"/>
    <w:rsid w:val="00EF0821"/>
    <w:rsid w:val="00EF1044"/>
    <w:rsid w:val="00EF2A66"/>
    <w:rsid w:val="00EF305D"/>
    <w:rsid w:val="00EF5BE3"/>
    <w:rsid w:val="00EF69B4"/>
    <w:rsid w:val="00F02387"/>
    <w:rsid w:val="00F06B3F"/>
    <w:rsid w:val="00F12CD0"/>
    <w:rsid w:val="00F1308D"/>
    <w:rsid w:val="00F24CC6"/>
    <w:rsid w:val="00F36B45"/>
    <w:rsid w:val="00F37723"/>
    <w:rsid w:val="00F40795"/>
    <w:rsid w:val="00F46424"/>
    <w:rsid w:val="00F62F50"/>
    <w:rsid w:val="00F6631E"/>
    <w:rsid w:val="00F70D27"/>
    <w:rsid w:val="00F778C2"/>
    <w:rsid w:val="00FB0EFB"/>
    <w:rsid w:val="00FC2671"/>
    <w:rsid w:val="00FC48E8"/>
    <w:rsid w:val="00FD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61AAAB"/>
  <w15:docId w15:val="{62E1C76E-0F7C-46EA-8545-859169BC0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  <w:style w:type="paragraph" w:styleId="BodyText2">
    <w:name w:val="Body Text 2"/>
    <w:basedOn w:val="Normal"/>
    <w:link w:val="BodyText2Char"/>
    <w:uiPriority w:val="99"/>
    <w:unhideWhenUsed/>
    <w:rsid w:val="007957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795767"/>
  </w:style>
  <w:style w:type="character" w:customStyle="1" w:styleId="label">
    <w:name w:val="label"/>
    <w:basedOn w:val="DefaultParagraphFont"/>
    <w:rsid w:val="00A73F5D"/>
  </w:style>
  <w:style w:type="paragraph" w:styleId="NoSpacing">
    <w:name w:val="No Spacing"/>
    <w:uiPriority w:val="1"/>
    <w:qFormat/>
    <w:rsid w:val="0052243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ListParagraph"/>
    <w:uiPriority w:val="34"/>
    <w:locked/>
    <w:rsid w:val="00522431"/>
  </w:style>
  <w:style w:type="paragraph" w:styleId="Header">
    <w:name w:val="header"/>
    <w:basedOn w:val="Normal"/>
    <w:link w:val="HeaderChar"/>
    <w:uiPriority w:val="99"/>
    <w:unhideWhenUsed/>
    <w:rsid w:val="007D7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7ABF"/>
  </w:style>
  <w:style w:type="paragraph" w:styleId="Footer">
    <w:name w:val="footer"/>
    <w:basedOn w:val="Normal"/>
    <w:link w:val="FooterChar"/>
    <w:uiPriority w:val="99"/>
    <w:unhideWhenUsed/>
    <w:rsid w:val="007D7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7ABF"/>
  </w:style>
  <w:style w:type="paragraph" w:customStyle="1" w:styleId="TableParagraph">
    <w:name w:val="Table Paragraph"/>
    <w:basedOn w:val="Normal"/>
    <w:uiPriority w:val="1"/>
    <w:qFormat/>
    <w:rsid w:val="00834244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mga.com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gormir.newmail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outube.com/3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earch.ebscohost.com/" TargetMode="External"/><Relationship Id="rId10" Type="http://schemas.openxmlformats.org/officeDocument/2006/relationships/hyperlink" Target="mailto:nadejda.mushkiashvili@geomedi.edu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imuraz.tavxelidze@geomedi.edu.ge" TargetMode="External"/><Relationship Id="rId14" Type="http://schemas.openxmlformats.org/officeDocument/2006/relationships/hyperlink" Target="http://www.boomer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C5F704-4CAF-40BB-93B2-09B6269B1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19</Pages>
  <Words>5780</Words>
  <Characters>32952</Characters>
  <Application>Microsoft Office Word</Application>
  <DocSecurity>0</DocSecurity>
  <Lines>274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41</cp:revision>
  <dcterms:created xsi:type="dcterms:W3CDTF">2020-11-03T11:34:00Z</dcterms:created>
  <dcterms:modified xsi:type="dcterms:W3CDTF">2025-01-15T08:53:00Z</dcterms:modified>
</cp:coreProperties>
</file>